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ED" w:rsidRDefault="00AC4AED" w:rsidP="0015575A">
      <w:pPr>
        <w:spacing w:line="360" w:lineRule="auto"/>
        <w:jc w:val="center"/>
        <w:rPr>
          <w:b/>
          <w:sz w:val="22"/>
          <w:szCs w:val="24"/>
        </w:rPr>
      </w:pPr>
    </w:p>
    <w:p w:rsidR="00AC4AED" w:rsidRDefault="00AC4AED" w:rsidP="0015575A">
      <w:pPr>
        <w:spacing w:line="360" w:lineRule="auto"/>
        <w:jc w:val="center"/>
        <w:rPr>
          <w:b/>
          <w:sz w:val="22"/>
          <w:szCs w:val="24"/>
        </w:rPr>
      </w:pPr>
    </w:p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ПЕДАГОГА-ОРГАНИЗАТОРА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</w:t>
      </w:r>
      <w:r w:rsidR="00AC4AED">
        <w:rPr>
          <w:b/>
          <w:sz w:val="22"/>
          <w:szCs w:val="24"/>
        </w:rPr>
        <w:t>___________________________</w:t>
      </w:r>
      <w:r w:rsidR="0015575A">
        <w:rPr>
          <w:b/>
          <w:sz w:val="22"/>
          <w:szCs w:val="24"/>
        </w:rPr>
        <w:t>1 раз в 3 месяца</w:t>
      </w:r>
    </w:p>
    <w:p w:rsidR="0015575A" w:rsidRDefault="0015575A" w:rsidP="0015575A">
      <w:pPr>
        <w:jc w:val="center"/>
        <w:rPr>
          <w:b/>
          <w:sz w:val="22"/>
          <w:szCs w:val="24"/>
        </w:rPr>
      </w:pPr>
    </w:p>
    <w:p w:rsidR="00AC4AED" w:rsidRDefault="00AC4AED" w:rsidP="0015575A">
      <w:pPr>
        <w:jc w:val="center"/>
        <w:rPr>
          <w:b/>
          <w:sz w:val="22"/>
          <w:szCs w:val="24"/>
        </w:rPr>
      </w:pPr>
    </w:p>
    <w:p w:rsidR="00AC4AED" w:rsidRDefault="00AC4AED" w:rsidP="0015575A">
      <w:pPr>
        <w:jc w:val="center"/>
        <w:rPr>
          <w:b/>
          <w:sz w:val="22"/>
          <w:szCs w:val="24"/>
        </w:rPr>
      </w:pPr>
    </w:p>
    <w:p w:rsidR="00AC4AED" w:rsidRPr="00B64CA3" w:rsidRDefault="00AC4AED" w:rsidP="0015575A">
      <w:pPr>
        <w:jc w:val="center"/>
        <w:rPr>
          <w:b/>
          <w:sz w:val="22"/>
          <w:szCs w:val="24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4394"/>
        <w:gridCol w:w="709"/>
        <w:gridCol w:w="2055"/>
        <w:gridCol w:w="2056"/>
      </w:tblGrid>
      <w:tr w:rsidR="00E216B7" w:rsidRPr="00CE7EF3" w:rsidTr="00CD4B4D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E216B7" w:rsidRPr="003B57CF" w:rsidRDefault="00E216B7" w:rsidP="00C06FD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C06FD6" w:rsidRPr="003B57CF">
              <w:rPr>
                <w:sz w:val="22"/>
                <w:szCs w:val="22"/>
              </w:rPr>
              <w:t>плана работы педагога-организатора</w:t>
            </w:r>
            <w:r w:rsidRPr="003B5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100%</w:t>
            </w:r>
            <w:r w:rsidR="00C06FD6" w:rsidRPr="003B57CF">
              <w:rPr>
                <w:sz w:val="22"/>
                <w:szCs w:val="22"/>
              </w:rPr>
              <w:t xml:space="preserve"> выполнения планового объема 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Полнота реализации календарного плана воспитательной работы</w:t>
            </w:r>
          </w:p>
        </w:tc>
        <w:tc>
          <w:tcPr>
            <w:tcW w:w="4394" w:type="dxa"/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Выполнение календарного плана воспитательной работы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Качество и своевременность ведения документации педагогического работника</w:t>
            </w:r>
          </w:p>
        </w:tc>
        <w:tc>
          <w:tcPr>
            <w:tcW w:w="4394" w:type="dxa"/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E216B7" w:rsidRPr="003B57CF" w:rsidRDefault="00E216B7" w:rsidP="00C06FD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Организация безопасного образовательного пространства, условий для охраны жизни и здоровья обучающихся в процессе </w:t>
            </w:r>
            <w:r w:rsidR="00C06FD6" w:rsidRPr="003B57CF">
              <w:rPr>
                <w:sz w:val="22"/>
                <w:szCs w:val="22"/>
              </w:rPr>
              <w:t>досуговой деятельности</w:t>
            </w:r>
          </w:p>
        </w:tc>
        <w:tc>
          <w:tcPr>
            <w:tcW w:w="4394" w:type="dxa"/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C06FD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Конструктивное взаимодействие с </w:t>
            </w:r>
            <w:r w:rsidR="00C06FD6" w:rsidRPr="003B57CF">
              <w:rPr>
                <w:sz w:val="22"/>
                <w:szCs w:val="22"/>
              </w:rPr>
              <w:t>участниками образовательного процесса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AC4AED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безопасного информационного пространства</w:t>
            </w:r>
            <w:r w:rsidR="00E216B7" w:rsidRPr="003B5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Использование</w:t>
            </w:r>
            <w:r w:rsidR="00E216B7" w:rsidRPr="003B57CF">
              <w:rPr>
                <w:sz w:val="22"/>
                <w:szCs w:val="22"/>
              </w:rPr>
              <w:t xml:space="preserve">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AC4AED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AC4AED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C06FD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Эффективность вовлечения детей и подростков в </w:t>
            </w:r>
            <w:r w:rsidR="00C06FD6" w:rsidRPr="003B57CF">
              <w:rPr>
                <w:sz w:val="22"/>
                <w:szCs w:val="22"/>
              </w:rPr>
              <w:t>досуговую деятельность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Охват – 150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100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60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4905D4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AC4AED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C06FD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внедрения в досуговую деятельность новых информационных технологий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Владение на уровне целостной системы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4905D4">
        <w:trPr>
          <w:trHeight w:val="3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C06FD6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F57C64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Владение на уровне отдельных элементов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F57C64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AC4AED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Качество организационно-педагогического обеспечения развития социального партнерства и продвижения услуг дополнительного образования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Повышение степени открытости учреждения и его конкурентоспособности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  <w:p w:rsidR="00F57C64" w:rsidRPr="00CE7EF3" w:rsidRDefault="00F57C64" w:rsidP="00F57C64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20% 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933F64">
        <w:trPr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F57C64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Повышение уровня развития системы государственно-общественного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F57C64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F1656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AC4AED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Создание комфортных и современных условий при организации досуговой деятельности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F57C64" w:rsidP="00365075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Сохранность и обновление ресурсной базы досуговой деятельности</w:t>
            </w:r>
          </w:p>
          <w:p w:rsidR="00F57C64" w:rsidRPr="003B57CF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F1656B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  <w:tr w:rsidR="00F57C64" w:rsidRPr="00CE7EF3" w:rsidTr="00F1656B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F57C64" w:rsidRPr="00CE7EF3" w:rsidRDefault="00F57C64" w:rsidP="00365075">
            <w:pPr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AC4AED" w:rsidRDefault="00AC4AED">
      <w:pPr>
        <w:rPr>
          <w:sz w:val="24"/>
          <w:szCs w:val="24"/>
        </w:rPr>
      </w:pPr>
      <w:bookmarkStart w:id="0" w:name="_GoBack"/>
      <w:bookmarkEnd w:id="0"/>
    </w:p>
    <w:p w:rsidR="008261EE" w:rsidRPr="00C35128" w:rsidRDefault="00C35128" w:rsidP="00C351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5128">
        <w:rPr>
          <w:sz w:val="28"/>
          <w:szCs w:val="28"/>
        </w:rPr>
        <w:t>За работу</w:t>
      </w:r>
      <w:r w:rsidR="009834EC" w:rsidRPr="00C35128">
        <w:rPr>
          <w:sz w:val="28"/>
          <w:szCs w:val="28"/>
        </w:rPr>
        <w:t xml:space="preserve"> с обучающимися с ОВЗ</w:t>
      </w:r>
    </w:p>
    <w:p w:rsidR="009834EC" w:rsidRPr="00C35128" w:rsidRDefault="009834EC">
      <w:pPr>
        <w:rPr>
          <w:sz w:val="28"/>
          <w:szCs w:val="28"/>
        </w:rPr>
      </w:pPr>
    </w:p>
    <w:p w:rsidR="00C35128" w:rsidRPr="00C35128" w:rsidRDefault="00C35128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других объединений учащихся – 15% </w:t>
      </w:r>
      <w:bookmarkStart w:id="1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9834EC" w:rsidRPr="00C35128">
        <w:rPr>
          <w:sz w:val="28"/>
          <w:szCs w:val="28"/>
        </w:rPr>
        <w:t>– 25%</w:t>
      </w:r>
      <w:bookmarkStart w:id="2" w:name="sub_5172"/>
      <w:bookmarkEnd w:id="1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образовательной организации – 15% </w:t>
      </w:r>
      <w:bookmarkStart w:id="3" w:name="sub_5173"/>
      <w:bookmarkEnd w:id="2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 – 15% </w:t>
      </w:r>
      <w:bookmarkStart w:id="4" w:name="sub_5174"/>
      <w:bookmarkEnd w:id="3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договорам, коллективных договоров – 15% </w:t>
      </w:r>
      <w:bookmarkEnd w:id="4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C4AED" w:rsidRDefault="00AC4AE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C4AED" w:rsidRDefault="00AC4AE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3B57CF"/>
    <w:rsid w:val="004E7C1D"/>
    <w:rsid w:val="006C6384"/>
    <w:rsid w:val="008261EE"/>
    <w:rsid w:val="009267AF"/>
    <w:rsid w:val="0093798D"/>
    <w:rsid w:val="009834EC"/>
    <w:rsid w:val="00AC4AED"/>
    <w:rsid w:val="00BE6A73"/>
    <w:rsid w:val="00C06FD6"/>
    <w:rsid w:val="00C35128"/>
    <w:rsid w:val="00E00FF2"/>
    <w:rsid w:val="00E216B7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183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8</cp:revision>
  <cp:lastPrinted>2025-10-08T11:47:00Z</cp:lastPrinted>
  <dcterms:created xsi:type="dcterms:W3CDTF">2025-10-08T02:48:00Z</dcterms:created>
  <dcterms:modified xsi:type="dcterms:W3CDTF">2025-10-16T10:22:00Z</dcterms:modified>
</cp:coreProperties>
</file>