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1F1B" w14:textId="023AA575" w:rsidR="00BC5380" w:rsidRDefault="00BC5380" w:rsidP="00BC5380">
      <w:pPr>
        <w:spacing w:before="69" w:line="276" w:lineRule="auto"/>
        <w:ind w:right="3"/>
        <w:jc w:val="center"/>
        <w:rPr>
          <w:b/>
          <w:sz w:val="28"/>
        </w:rPr>
      </w:pPr>
      <w:r>
        <w:rPr>
          <w:b/>
          <w:sz w:val="28"/>
        </w:rPr>
        <w:t>ФЕСТИВАЛЬ ЗНАКОМСТВА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202</w:t>
      </w:r>
      <w:r w:rsidR="002D2D63">
        <w:rPr>
          <w:b/>
          <w:sz w:val="28"/>
        </w:rPr>
        <w:t>6</w:t>
      </w:r>
    </w:p>
    <w:p w14:paraId="58955095" w14:textId="77777777" w:rsidR="00BC5380" w:rsidRDefault="00BC5380" w:rsidP="00BC5380">
      <w:pPr>
        <w:spacing w:line="321" w:lineRule="exact"/>
        <w:ind w:left="346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66C8335A" w14:textId="77777777" w:rsidR="008869C0" w:rsidRDefault="008869C0" w:rsidP="008869C0">
      <w:pPr>
        <w:tabs>
          <w:tab w:val="left" w:pos="1351"/>
        </w:tabs>
        <w:spacing w:before="78"/>
        <w:jc w:val="center"/>
        <w:rPr>
          <w:sz w:val="28"/>
          <w:szCs w:val="28"/>
        </w:rPr>
      </w:pPr>
    </w:p>
    <w:p w14:paraId="4B775986" w14:textId="2C687CEF" w:rsidR="008869C0" w:rsidRDefault="008869C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3F8DB311" w14:textId="32759330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639C73C6" w14:textId="04125CE2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4F81F76F" w14:textId="47FE330B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7DF8FF0A" w14:textId="77777777" w:rsidR="00BC5380" w:rsidRDefault="00BC538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3740684B" w14:textId="77777777" w:rsidR="008869C0" w:rsidRDefault="008869C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06C65070" w14:textId="09204D41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КОНКУРСНОЕ ЗАДАНИЕ</w:t>
      </w:r>
    </w:p>
    <w:p w14:paraId="010883C7" w14:textId="77777777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по компетенции</w:t>
      </w:r>
    </w:p>
    <w:p w14:paraId="3EB4076A" w14:textId="227BDECA" w:rsidR="005179EC" w:rsidRPr="00BC5380" w:rsidRDefault="00F646EA" w:rsidP="008869C0">
      <w:pPr>
        <w:tabs>
          <w:tab w:val="left" w:pos="1351"/>
        </w:tabs>
        <w:spacing w:before="78"/>
        <w:jc w:val="center"/>
        <w:rPr>
          <w:b/>
          <w:sz w:val="32"/>
          <w:szCs w:val="44"/>
        </w:rPr>
      </w:pPr>
      <w:r w:rsidRPr="00BC5380">
        <w:rPr>
          <w:b/>
          <w:sz w:val="32"/>
          <w:szCs w:val="44"/>
        </w:rPr>
        <w:t>Исполнительское мастерство (фортепиано)</w:t>
      </w:r>
    </w:p>
    <w:p w14:paraId="1B8D481A" w14:textId="6C0B65A8" w:rsidR="005179EC" w:rsidRDefault="0074076B" w:rsidP="0074076B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участие</w:t>
      </w:r>
    </w:p>
    <w:p w14:paraId="0C47BEEB" w14:textId="2C1BC417" w:rsidR="0074076B" w:rsidRDefault="0074076B" w:rsidP="0074076B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Средний школьный возраст</w:t>
      </w:r>
    </w:p>
    <w:p w14:paraId="744CA661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470C2B98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A24F1C5" w14:textId="7F39D907" w:rsidR="008869C0" w:rsidRDefault="00BC5380" w:rsidP="00BC538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41A64B" wp14:editId="2DE29D04">
            <wp:extent cx="3278963" cy="291904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71" cy="29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A2E1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F1F85C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FB38EE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CD9D5E7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8E018BA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4A38CA9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32A5649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EBB87E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EFB6B2F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D51269C" w14:textId="566ABCE8" w:rsidR="008869C0" w:rsidRPr="008869C0" w:rsidRDefault="008869C0" w:rsidP="008869C0">
      <w:pPr>
        <w:tabs>
          <w:tab w:val="left" w:pos="1351"/>
        </w:tabs>
        <w:spacing w:before="78"/>
        <w:jc w:val="center"/>
        <w:rPr>
          <w:b/>
          <w:bCs/>
          <w:sz w:val="28"/>
          <w:szCs w:val="28"/>
        </w:rPr>
      </w:pPr>
      <w:r w:rsidRPr="008869C0">
        <w:rPr>
          <w:b/>
          <w:bCs/>
          <w:sz w:val="28"/>
          <w:szCs w:val="28"/>
        </w:rPr>
        <w:t>Новосибирск 202</w:t>
      </w:r>
      <w:r w:rsidR="002D2D63">
        <w:rPr>
          <w:b/>
          <w:bCs/>
          <w:sz w:val="28"/>
          <w:szCs w:val="28"/>
        </w:rPr>
        <w:t>6</w:t>
      </w:r>
    </w:p>
    <w:p w14:paraId="395F8093" w14:textId="77777777" w:rsidR="008869C0" w:rsidRPr="001E2BD1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613BD2D" w14:textId="6E81BF9B" w:rsidR="00F34800" w:rsidRPr="001E2BD1" w:rsidRDefault="00BC538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179EC" w:rsidRPr="001E2BD1">
        <w:rPr>
          <w:b/>
          <w:sz w:val="28"/>
          <w:szCs w:val="28"/>
        </w:rPr>
        <w:t>Описание</w:t>
      </w:r>
      <w:r w:rsidR="005179EC" w:rsidRPr="001E2BD1">
        <w:rPr>
          <w:b/>
          <w:spacing w:val="-4"/>
          <w:sz w:val="28"/>
          <w:szCs w:val="28"/>
        </w:rPr>
        <w:t xml:space="preserve"> </w:t>
      </w:r>
      <w:r w:rsidR="005179EC" w:rsidRPr="001E2BD1">
        <w:rPr>
          <w:b/>
          <w:spacing w:val="-2"/>
          <w:sz w:val="28"/>
          <w:szCs w:val="28"/>
        </w:rPr>
        <w:t>компетенции.</w:t>
      </w:r>
    </w:p>
    <w:p w14:paraId="0E4D35E0" w14:textId="598AD164" w:rsidR="005179EC" w:rsidRPr="005179EC" w:rsidRDefault="005179EC" w:rsidP="008869C0">
      <w:pPr>
        <w:pStyle w:val="a3"/>
        <w:numPr>
          <w:ilvl w:val="1"/>
          <w:numId w:val="9"/>
        </w:numPr>
        <w:tabs>
          <w:tab w:val="left" w:pos="1411"/>
        </w:tabs>
        <w:jc w:val="both"/>
        <w:rPr>
          <w:b/>
          <w:sz w:val="28"/>
          <w:szCs w:val="28"/>
        </w:rPr>
      </w:pPr>
      <w:r w:rsidRPr="005179EC">
        <w:rPr>
          <w:b/>
          <w:sz w:val="28"/>
          <w:szCs w:val="28"/>
        </w:rPr>
        <w:t>Актуальность</w:t>
      </w:r>
      <w:r w:rsidRPr="005179EC">
        <w:rPr>
          <w:b/>
          <w:spacing w:val="-8"/>
          <w:sz w:val="28"/>
          <w:szCs w:val="28"/>
        </w:rPr>
        <w:t xml:space="preserve"> </w:t>
      </w:r>
      <w:r w:rsidRPr="005179EC">
        <w:rPr>
          <w:b/>
          <w:spacing w:val="-2"/>
          <w:sz w:val="28"/>
          <w:szCs w:val="28"/>
        </w:rPr>
        <w:t>компетенции</w:t>
      </w:r>
    </w:p>
    <w:p w14:paraId="34932518" w14:textId="77777777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Сегодня, как никогда, ключевыми качествами современной личности становятся творчество, креативность, умение отстаивать свои позиции и позиции своей страны, принимать нестандартные решения, быстро адаптироваться к условиям постоянно изменяющегося мира. </w:t>
      </w:r>
    </w:p>
    <w:p w14:paraId="3245418F" w14:textId="181AB554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Уникальность каждого человека не вызывает сомнений, но умение предъявить себя, рассматривать каждый момент жизни как акт творческий, позволяющий самореализоваться, для многих является проблемой. Так как люди чаще всего </w:t>
      </w:r>
      <w:r w:rsidR="00BC5380">
        <w:rPr>
          <w:sz w:val="28"/>
          <w:szCs w:val="28"/>
        </w:rPr>
        <w:t xml:space="preserve">действуют по шаблону, заранее </w:t>
      </w:r>
      <w:r w:rsidRPr="00DC6EF3">
        <w:rPr>
          <w:sz w:val="28"/>
          <w:szCs w:val="28"/>
        </w:rPr>
        <w:t xml:space="preserve">программируемым нормам, что часто приводит к протесту против требований общества. Таким образом, задача формирования творческого потенциала личности на различных этапах функционирования системы образования является своевременной. </w:t>
      </w:r>
    </w:p>
    <w:p w14:paraId="03EF8AE7" w14:textId="1D675EBF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>Фортепианное исполнительство дает возможность проявить свою индивидуальность и особый талант каждому музыканту, чувствующему душу инструмента, проникновенно и своеобразно выражающему его возможности.</w:t>
      </w:r>
    </w:p>
    <w:p w14:paraId="559D4841" w14:textId="7C46E97E" w:rsidR="008869C0" w:rsidRDefault="00DC6EF3" w:rsidP="005179EC">
      <w:pPr>
        <w:ind w:left="284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6EF3">
        <w:rPr>
          <w:sz w:val="28"/>
          <w:szCs w:val="28"/>
        </w:rPr>
        <w:t xml:space="preserve">ладение исполнительскими навыками </w:t>
      </w:r>
      <w:r>
        <w:rPr>
          <w:sz w:val="28"/>
          <w:szCs w:val="28"/>
        </w:rPr>
        <w:t xml:space="preserve">игры </w:t>
      </w:r>
      <w:r w:rsidRPr="00DC6EF3">
        <w:rPr>
          <w:sz w:val="28"/>
          <w:szCs w:val="28"/>
        </w:rPr>
        <w:t>на фортепиано помогает учащимся познакомиться с мировой классической музыкой, расширяет художественный кругозор, развивает весь комплекс музыкальных способностей. Также способствует развитию слуховой, осязательной и зрительной ориентации, совершенствованию физических данных по ходу организации пианистического аппарата и приобретения аппликатурных навыков.</w:t>
      </w:r>
    </w:p>
    <w:p w14:paraId="725E1EEA" w14:textId="77777777" w:rsidR="00DC6EF3" w:rsidRPr="001E2BD1" w:rsidRDefault="00DC6EF3" w:rsidP="005179EC">
      <w:pPr>
        <w:ind w:left="284" w:right="136" w:firstLine="707"/>
        <w:jc w:val="both"/>
        <w:rPr>
          <w:sz w:val="28"/>
          <w:szCs w:val="28"/>
        </w:rPr>
      </w:pPr>
    </w:p>
    <w:p w14:paraId="5B8AC105" w14:textId="2412F541" w:rsidR="00BC5380" w:rsidRPr="00BC5380" w:rsidRDefault="00BC5380" w:rsidP="00BC5380">
      <w:pPr>
        <w:tabs>
          <w:tab w:val="left" w:pos="4613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1.2 </w:t>
      </w:r>
      <w:r w:rsidRPr="00BC5380">
        <w:rPr>
          <w:b/>
          <w:sz w:val="28"/>
        </w:rPr>
        <w:t>Профессии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z w:val="28"/>
        </w:rPr>
        <w:t>по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pacing w:val="-2"/>
          <w:sz w:val="28"/>
        </w:rPr>
        <w:t>компетенции</w:t>
      </w:r>
    </w:p>
    <w:p w14:paraId="06DA50AB" w14:textId="102FCA0D" w:rsidR="008869C0" w:rsidRPr="008869C0" w:rsidRDefault="009529B2" w:rsidP="00A00C01">
      <w:pPr>
        <w:spacing w:before="274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>Пианист, аккомпаниатор, концертмейстер; артист; преподаватель по фортепиано; педагог дополнительного образования.</w:t>
      </w:r>
    </w:p>
    <w:p w14:paraId="5EB10E39" w14:textId="77777777" w:rsidR="00BC5380" w:rsidRDefault="00BC5380" w:rsidP="00BC5380">
      <w:pPr>
        <w:tabs>
          <w:tab w:val="left" w:pos="1853"/>
        </w:tabs>
        <w:contextualSpacing/>
        <w:rPr>
          <w:sz w:val="28"/>
          <w:szCs w:val="28"/>
        </w:rPr>
      </w:pPr>
    </w:p>
    <w:p w14:paraId="1D639F1F" w14:textId="43779C39" w:rsidR="00BC5380" w:rsidRPr="00BC5380" w:rsidRDefault="00BC5380" w:rsidP="00BC5380">
      <w:pPr>
        <w:tabs>
          <w:tab w:val="left" w:pos="1853"/>
        </w:tabs>
        <w:contextualSpacing/>
        <w:rPr>
          <w:b/>
          <w:sz w:val="28"/>
        </w:rPr>
      </w:pPr>
      <w:r w:rsidRPr="00BC5380">
        <w:rPr>
          <w:b/>
          <w:sz w:val="28"/>
          <w:szCs w:val="28"/>
        </w:rPr>
        <w:t xml:space="preserve">1.3. </w:t>
      </w:r>
      <w:r w:rsidRPr="00BC5380">
        <w:rPr>
          <w:b/>
          <w:sz w:val="28"/>
        </w:rPr>
        <w:t>Ссылка</w:t>
      </w:r>
      <w:r w:rsidRPr="00BC5380">
        <w:rPr>
          <w:b/>
          <w:spacing w:val="-12"/>
          <w:sz w:val="28"/>
        </w:rPr>
        <w:t xml:space="preserve"> </w:t>
      </w:r>
      <w:r w:rsidRPr="00BC5380">
        <w:rPr>
          <w:b/>
          <w:sz w:val="28"/>
        </w:rPr>
        <w:t>на</w:t>
      </w:r>
      <w:r w:rsidRPr="00BC5380">
        <w:rPr>
          <w:b/>
          <w:spacing w:val="-13"/>
          <w:sz w:val="28"/>
        </w:rPr>
        <w:t xml:space="preserve"> </w:t>
      </w:r>
      <w:r w:rsidRPr="00BC5380">
        <w:rPr>
          <w:b/>
          <w:sz w:val="28"/>
        </w:rPr>
        <w:t>образовательный</w:t>
      </w:r>
      <w:r w:rsidRPr="00BC5380">
        <w:rPr>
          <w:b/>
          <w:spacing w:val="-16"/>
          <w:sz w:val="28"/>
        </w:rPr>
        <w:t xml:space="preserve"> </w:t>
      </w:r>
      <w:r w:rsidRPr="00BC5380">
        <w:rPr>
          <w:b/>
          <w:sz w:val="28"/>
        </w:rPr>
        <w:t>стандарт</w:t>
      </w:r>
    </w:p>
    <w:p w14:paraId="764D98EF" w14:textId="57DDE626" w:rsidR="007E7CC3" w:rsidRPr="007A26CE" w:rsidRDefault="00BC5380" w:rsidP="007E7CC3">
      <w:pPr>
        <w:pStyle w:val="1"/>
        <w:kinsoku w:val="0"/>
        <w:overflowPunct w:val="0"/>
        <w:ind w:left="567" w:right="2" w:firstLine="567"/>
        <w:jc w:val="both"/>
        <w:rPr>
          <w:rStyle w:val="11"/>
          <w:b/>
          <w:sz w:val="28"/>
          <w:szCs w:val="28"/>
        </w:rPr>
      </w:pPr>
      <w:r>
        <w:rPr>
          <w:rStyle w:val="11"/>
          <w:sz w:val="28"/>
        </w:rPr>
        <w:tab/>
      </w:r>
      <w:r w:rsidR="007E7CC3" w:rsidRPr="007A26CE">
        <w:rPr>
          <w:rStyle w:val="11"/>
          <w:sz w:val="28"/>
          <w:szCs w:val="28"/>
        </w:rPr>
        <w:t xml:space="preserve">Приказ Минобрнауки России от </w:t>
      </w:r>
      <w:r w:rsidR="007E7CC3">
        <w:rPr>
          <w:rStyle w:val="11"/>
          <w:sz w:val="28"/>
          <w:szCs w:val="28"/>
        </w:rPr>
        <w:t>06</w:t>
      </w:r>
      <w:r w:rsidR="007E7CC3" w:rsidRPr="007A26CE">
        <w:rPr>
          <w:rStyle w:val="11"/>
          <w:sz w:val="28"/>
          <w:szCs w:val="28"/>
        </w:rPr>
        <w:t>.</w:t>
      </w:r>
      <w:r w:rsidR="007E7CC3">
        <w:rPr>
          <w:rStyle w:val="11"/>
          <w:sz w:val="28"/>
          <w:szCs w:val="28"/>
        </w:rPr>
        <w:t>10</w:t>
      </w:r>
      <w:r w:rsidR="007E7CC3" w:rsidRPr="007A26CE">
        <w:rPr>
          <w:rStyle w:val="11"/>
          <w:sz w:val="28"/>
          <w:szCs w:val="28"/>
        </w:rPr>
        <w:t>.20</w:t>
      </w:r>
      <w:r w:rsidR="007E7CC3">
        <w:rPr>
          <w:rStyle w:val="11"/>
          <w:sz w:val="28"/>
          <w:szCs w:val="28"/>
        </w:rPr>
        <w:t>09</w:t>
      </w:r>
      <w:r w:rsidR="007E7CC3" w:rsidRPr="007A26CE">
        <w:rPr>
          <w:rStyle w:val="11"/>
          <w:sz w:val="28"/>
          <w:szCs w:val="28"/>
        </w:rPr>
        <w:t xml:space="preserve"> N </w:t>
      </w:r>
      <w:r w:rsidR="007E7CC3">
        <w:rPr>
          <w:rStyle w:val="11"/>
          <w:sz w:val="28"/>
          <w:szCs w:val="28"/>
        </w:rPr>
        <w:t>373</w:t>
      </w:r>
      <w:r w:rsidR="007E7CC3" w:rsidRPr="007A26CE">
        <w:rPr>
          <w:rStyle w:val="11"/>
          <w:sz w:val="28"/>
          <w:szCs w:val="28"/>
        </w:rPr>
        <w:t xml:space="preserve"> "Об утверждении </w:t>
      </w:r>
      <w:r w:rsidR="007E7CC3">
        <w:rPr>
          <w:rStyle w:val="11"/>
          <w:sz w:val="28"/>
          <w:szCs w:val="28"/>
        </w:rPr>
        <w:t xml:space="preserve">и введении в действие </w:t>
      </w:r>
      <w:r w:rsidR="007E7CC3" w:rsidRPr="007A26CE">
        <w:rPr>
          <w:rStyle w:val="11"/>
          <w:sz w:val="28"/>
          <w:szCs w:val="28"/>
        </w:rPr>
        <w:t xml:space="preserve">федерального государственного образовательного стандарта </w:t>
      </w:r>
      <w:r w:rsidR="007E7CC3">
        <w:rPr>
          <w:rStyle w:val="11"/>
          <w:sz w:val="28"/>
          <w:szCs w:val="28"/>
        </w:rPr>
        <w:t>начального</w:t>
      </w:r>
      <w:r w:rsidR="007E7CC3" w:rsidRPr="007A26CE">
        <w:rPr>
          <w:rStyle w:val="11"/>
          <w:sz w:val="28"/>
          <w:szCs w:val="28"/>
        </w:rPr>
        <w:t xml:space="preserve"> общего образования" (Зарегистрировано в Минюсте России </w:t>
      </w:r>
      <w:r w:rsidR="007E7CC3">
        <w:rPr>
          <w:rStyle w:val="11"/>
          <w:sz w:val="28"/>
          <w:szCs w:val="28"/>
        </w:rPr>
        <w:t>22</w:t>
      </w:r>
      <w:r w:rsidR="007E7CC3" w:rsidRPr="007A26CE">
        <w:rPr>
          <w:rStyle w:val="11"/>
          <w:sz w:val="28"/>
          <w:szCs w:val="28"/>
        </w:rPr>
        <w:t>.</w:t>
      </w:r>
      <w:r w:rsidR="007E7CC3">
        <w:rPr>
          <w:rStyle w:val="11"/>
          <w:sz w:val="28"/>
          <w:szCs w:val="28"/>
        </w:rPr>
        <w:t>12</w:t>
      </w:r>
      <w:r w:rsidR="007E7CC3" w:rsidRPr="007A26CE">
        <w:rPr>
          <w:rStyle w:val="11"/>
          <w:sz w:val="28"/>
          <w:szCs w:val="28"/>
        </w:rPr>
        <w:t>.20</w:t>
      </w:r>
      <w:r w:rsidR="007E7CC3">
        <w:rPr>
          <w:rStyle w:val="11"/>
          <w:sz w:val="28"/>
          <w:szCs w:val="28"/>
        </w:rPr>
        <w:t xml:space="preserve">09 </w:t>
      </w:r>
      <w:r w:rsidR="007E7CC3" w:rsidRPr="007A26CE">
        <w:rPr>
          <w:rStyle w:val="11"/>
          <w:sz w:val="28"/>
          <w:szCs w:val="28"/>
        </w:rPr>
        <w:t xml:space="preserve">N </w:t>
      </w:r>
      <w:r w:rsidR="007E7CC3">
        <w:rPr>
          <w:rStyle w:val="11"/>
          <w:sz w:val="28"/>
          <w:szCs w:val="28"/>
        </w:rPr>
        <w:t>15785</w:t>
      </w:r>
      <w:r w:rsidR="007E7CC3" w:rsidRPr="007A26CE">
        <w:rPr>
          <w:rStyle w:val="11"/>
          <w:sz w:val="28"/>
          <w:szCs w:val="28"/>
        </w:rPr>
        <w:t>)</w:t>
      </w:r>
    </w:p>
    <w:p w14:paraId="19F10881" w14:textId="77777777" w:rsidR="007E7CC3" w:rsidRPr="007A26CE" w:rsidRDefault="007E7CC3" w:rsidP="007E7CC3">
      <w:pPr>
        <w:pStyle w:val="a4"/>
        <w:ind w:left="567" w:right="1361"/>
        <w:contextualSpacing/>
        <w:jc w:val="both"/>
        <w:rPr>
          <w:sz w:val="28"/>
          <w:szCs w:val="28"/>
        </w:rPr>
      </w:pPr>
      <w:r w:rsidRPr="007A26CE">
        <w:rPr>
          <w:sz w:val="28"/>
          <w:szCs w:val="28"/>
        </w:rPr>
        <w:t>ФГОС</w:t>
      </w:r>
      <w:r w:rsidRPr="007A26CE">
        <w:rPr>
          <w:spacing w:val="-6"/>
          <w:sz w:val="28"/>
          <w:szCs w:val="28"/>
        </w:rPr>
        <w:t xml:space="preserve"> </w:t>
      </w:r>
      <w:r w:rsidRPr="007A26CE">
        <w:rPr>
          <w:sz w:val="28"/>
          <w:szCs w:val="28"/>
        </w:rPr>
        <w:t>дополнительного</w:t>
      </w:r>
      <w:r w:rsidRPr="007A26CE">
        <w:rPr>
          <w:spacing w:val="-11"/>
          <w:sz w:val="28"/>
          <w:szCs w:val="28"/>
        </w:rPr>
        <w:t xml:space="preserve"> </w:t>
      </w:r>
      <w:r w:rsidRPr="007A26CE">
        <w:rPr>
          <w:sz w:val="28"/>
          <w:szCs w:val="28"/>
        </w:rPr>
        <w:t>образования</w:t>
      </w:r>
      <w:r w:rsidRPr="007A26CE">
        <w:rPr>
          <w:spacing w:val="-7"/>
          <w:sz w:val="28"/>
          <w:szCs w:val="28"/>
        </w:rPr>
        <w:t xml:space="preserve"> </w:t>
      </w:r>
      <w:r w:rsidRPr="007A26CE">
        <w:rPr>
          <w:sz w:val="28"/>
          <w:szCs w:val="28"/>
        </w:rPr>
        <w:t>(внеурочная</w:t>
      </w:r>
      <w:r w:rsidRPr="007A26CE">
        <w:rPr>
          <w:spacing w:val="-7"/>
          <w:sz w:val="28"/>
          <w:szCs w:val="28"/>
        </w:rPr>
        <w:t xml:space="preserve"> </w:t>
      </w:r>
      <w:r w:rsidRPr="007A26CE">
        <w:rPr>
          <w:sz w:val="28"/>
          <w:szCs w:val="28"/>
        </w:rPr>
        <w:t>деятельность</w:t>
      </w:r>
      <w:r w:rsidRPr="007A26CE">
        <w:rPr>
          <w:spacing w:val="-9"/>
          <w:sz w:val="28"/>
          <w:szCs w:val="28"/>
        </w:rPr>
        <w:t xml:space="preserve"> </w:t>
      </w:r>
      <w:r w:rsidRPr="007A26CE">
        <w:rPr>
          <w:sz w:val="28"/>
          <w:szCs w:val="28"/>
        </w:rPr>
        <w:t>по утвержденным образовательным программам в школе)</w:t>
      </w:r>
    </w:p>
    <w:p w14:paraId="37C1CE2B" w14:textId="4C9E7725" w:rsidR="005179EC" w:rsidRPr="009529B2" w:rsidRDefault="005179EC" w:rsidP="007E7CC3">
      <w:pPr>
        <w:tabs>
          <w:tab w:val="left" w:pos="851"/>
        </w:tabs>
        <w:spacing w:before="1"/>
        <w:jc w:val="both"/>
        <w:outlineLvl w:val="1"/>
        <w:rPr>
          <w:sz w:val="28"/>
          <w:szCs w:val="28"/>
        </w:rPr>
      </w:pPr>
    </w:p>
    <w:p w14:paraId="210F1793" w14:textId="67EC6A9B" w:rsidR="005179EC" w:rsidRPr="00A00C01" w:rsidRDefault="005179EC" w:rsidP="00A00C01">
      <w:pPr>
        <w:pStyle w:val="a3"/>
        <w:numPr>
          <w:ilvl w:val="0"/>
          <w:numId w:val="9"/>
        </w:numPr>
        <w:tabs>
          <w:tab w:val="left" w:pos="1272"/>
        </w:tabs>
        <w:jc w:val="both"/>
        <w:outlineLvl w:val="0"/>
        <w:rPr>
          <w:b/>
          <w:bCs/>
          <w:sz w:val="28"/>
          <w:szCs w:val="28"/>
        </w:rPr>
      </w:pPr>
      <w:r w:rsidRPr="00A00C01">
        <w:rPr>
          <w:b/>
          <w:bCs/>
          <w:sz w:val="28"/>
          <w:szCs w:val="28"/>
        </w:rPr>
        <w:t>Конкурсное</w:t>
      </w:r>
      <w:r w:rsidRPr="00A00C01">
        <w:rPr>
          <w:b/>
          <w:bCs/>
          <w:spacing w:val="-8"/>
          <w:sz w:val="28"/>
          <w:szCs w:val="28"/>
        </w:rPr>
        <w:t xml:space="preserve"> </w:t>
      </w:r>
      <w:r w:rsidRPr="00A00C01">
        <w:rPr>
          <w:b/>
          <w:bCs/>
          <w:spacing w:val="-2"/>
          <w:sz w:val="28"/>
          <w:szCs w:val="28"/>
        </w:rPr>
        <w:t>задание.</w:t>
      </w:r>
    </w:p>
    <w:p w14:paraId="5B081A13" w14:textId="77777777" w:rsidR="005179EC" w:rsidRPr="001E2BD1" w:rsidRDefault="005179EC" w:rsidP="00A00C01">
      <w:pPr>
        <w:numPr>
          <w:ilvl w:val="1"/>
          <w:numId w:val="4"/>
        </w:numPr>
        <w:spacing w:line="322" w:lineRule="exact"/>
        <w:ind w:left="1483" w:hanging="1057"/>
        <w:jc w:val="both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Краткое</w:t>
      </w:r>
      <w:r w:rsidRPr="001E2BD1">
        <w:rPr>
          <w:b/>
          <w:spacing w:val="-8"/>
          <w:sz w:val="28"/>
          <w:szCs w:val="28"/>
        </w:rPr>
        <w:t xml:space="preserve"> </w:t>
      </w:r>
      <w:r w:rsidRPr="001E2BD1">
        <w:rPr>
          <w:b/>
          <w:sz w:val="28"/>
          <w:szCs w:val="28"/>
        </w:rPr>
        <w:t>описание</w:t>
      </w:r>
      <w:r w:rsidRPr="001E2BD1">
        <w:rPr>
          <w:b/>
          <w:spacing w:val="-5"/>
          <w:sz w:val="28"/>
          <w:szCs w:val="28"/>
        </w:rPr>
        <w:t xml:space="preserve"> </w:t>
      </w:r>
      <w:r w:rsidRPr="001E2BD1">
        <w:rPr>
          <w:b/>
          <w:spacing w:val="-2"/>
          <w:sz w:val="28"/>
          <w:szCs w:val="28"/>
        </w:rPr>
        <w:t>задания.</w:t>
      </w:r>
    </w:p>
    <w:p w14:paraId="70A0BB60" w14:textId="55808E47" w:rsidR="00743BFF" w:rsidRPr="00743BFF" w:rsidRDefault="00743BFF" w:rsidP="00743BFF">
      <w:pPr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sz w:val="28"/>
          <w:szCs w:val="28"/>
        </w:rPr>
        <w:t xml:space="preserve">В ходе выполнения конкурсного задания конкурсанту необходимо исполнить на фортепиано (электронном пианино) фортепианное произведение любого жанра. Авторы могут быть классические (русские или зарубежные) и </w:t>
      </w:r>
      <w:r w:rsidRPr="00743BFF">
        <w:rPr>
          <w:spacing w:val="-2"/>
          <w:sz w:val="28"/>
          <w:szCs w:val="28"/>
        </w:rPr>
        <w:t>современные.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Pr="00743BFF">
        <w:rPr>
          <w:sz w:val="28"/>
        </w:rPr>
        <w:t>Участник</w:t>
      </w:r>
      <w:r w:rsidRPr="00743BFF">
        <w:rPr>
          <w:spacing w:val="-4"/>
          <w:sz w:val="28"/>
        </w:rPr>
        <w:t xml:space="preserve"> </w:t>
      </w:r>
      <w:r w:rsidRPr="00743BFF">
        <w:rPr>
          <w:sz w:val="28"/>
        </w:rPr>
        <w:t xml:space="preserve">конкурса </w:t>
      </w:r>
      <w:r>
        <w:rPr>
          <w:sz w:val="28"/>
        </w:rPr>
        <w:t>младшего школьного</w:t>
      </w:r>
      <w:r w:rsidRPr="00743BFF">
        <w:rPr>
          <w:sz w:val="28"/>
        </w:rPr>
        <w:t xml:space="preserve"> возраста</w:t>
      </w:r>
      <w:r w:rsidRPr="00743BFF">
        <w:rPr>
          <w:spacing w:val="-4"/>
          <w:sz w:val="28"/>
        </w:rPr>
        <w:t xml:space="preserve"> с ОВЗ и инвалидностью в возрасте </w:t>
      </w:r>
      <w:r w:rsidR="00365362">
        <w:rPr>
          <w:sz w:val="28"/>
        </w:rPr>
        <w:t>12</w:t>
      </w:r>
      <w:r>
        <w:rPr>
          <w:sz w:val="28"/>
        </w:rPr>
        <w:t>-1</w:t>
      </w:r>
      <w:r w:rsidR="00365362">
        <w:rPr>
          <w:sz w:val="28"/>
        </w:rPr>
        <w:t>3</w:t>
      </w:r>
      <w:r w:rsidRPr="00743BFF">
        <w:rPr>
          <w:spacing w:val="-2"/>
          <w:sz w:val="28"/>
        </w:rPr>
        <w:t xml:space="preserve"> </w:t>
      </w:r>
      <w:r w:rsidRPr="00743BFF">
        <w:rPr>
          <w:sz w:val="28"/>
        </w:rPr>
        <w:t xml:space="preserve">лет исполняет </w:t>
      </w:r>
      <w:r>
        <w:rPr>
          <w:sz w:val="28"/>
        </w:rPr>
        <w:t>два разнохарактерных</w:t>
      </w:r>
      <w:r w:rsidRPr="00743BFF">
        <w:rPr>
          <w:sz w:val="28"/>
        </w:rPr>
        <w:t xml:space="preserve"> произведени</w:t>
      </w:r>
      <w:r>
        <w:rPr>
          <w:sz w:val="28"/>
        </w:rPr>
        <w:t>я</w:t>
      </w:r>
      <w:r w:rsidRPr="00743BFF">
        <w:rPr>
          <w:sz w:val="28"/>
        </w:rPr>
        <w:t>.</w:t>
      </w:r>
    </w:p>
    <w:p w14:paraId="61415214" w14:textId="77777777" w:rsidR="00743BFF" w:rsidRPr="00743BFF" w:rsidRDefault="00743BFF" w:rsidP="00743BFF">
      <w:pPr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kern w:val="2"/>
          <w:sz w:val="28"/>
          <w:szCs w:val="28"/>
          <w14:ligatures w14:val="standardContextual"/>
        </w:rPr>
        <w:t>Все произведения исполняются наизусть.</w:t>
      </w:r>
    </w:p>
    <w:p w14:paraId="21F6A68E" w14:textId="0021EB02" w:rsidR="00743BFF" w:rsidRPr="00743BFF" w:rsidRDefault="00743BFF" w:rsidP="00743BFF">
      <w:pPr>
        <w:widowControl/>
        <w:autoSpaceDE/>
        <w:autoSpaceDN/>
        <w:spacing w:after="160" w:line="259" w:lineRule="auto"/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kern w:val="2"/>
          <w:sz w:val="28"/>
          <w:szCs w:val="28"/>
          <w14:ligatures w14:val="standardContextual"/>
        </w:rPr>
        <w:lastRenderedPageBreak/>
        <w:t>Конкурсная программа исполняется полностью</w:t>
      </w:r>
      <w:r w:rsidRPr="00743BFF">
        <w:rPr>
          <w:iCs/>
          <w:sz w:val="28"/>
          <w:szCs w:val="28"/>
        </w:rPr>
        <w:t xml:space="preserve"> в очном формате прослушиваний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. Каждое произведение в программе может быть исполнено только один раз. </w:t>
      </w:r>
    </w:p>
    <w:p w14:paraId="0E604E89" w14:textId="77777777" w:rsidR="00743BFF" w:rsidRPr="00743BFF" w:rsidRDefault="00743BFF" w:rsidP="00743BFF">
      <w:pPr>
        <w:widowControl/>
        <w:autoSpaceDE/>
        <w:autoSpaceDN/>
        <w:spacing w:after="160" w:line="259" w:lineRule="auto"/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i/>
          <w:iCs/>
          <w:kern w:val="2"/>
          <w:sz w:val="28"/>
          <w:szCs w:val="28"/>
          <w14:ligatures w14:val="standardContextual"/>
        </w:rPr>
        <w:t>Особые указания: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 По согласованию с экспертным советом участник может заменить одно произведение из заявленной программы.</w:t>
      </w:r>
    </w:p>
    <w:p w14:paraId="1FB1930C" w14:textId="77777777" w:rsidR="00743BFF" w:rsidRPr="00743BFF" w:rsidRDefault="00743BFF" w:rsidP="00743BFF">
      <w:pPr>
        <w:ind w:firstLine="709"/>
        <w:jc w:val="both"/>
        <w:rPr>
          <w:sz w:val="28"/>
          <w:szCs w:val="28"/>
        </w:rPr>
      </w:pPr>
      <w:r w:rsidRPr="00743BFF">
        <w:rPr>
          <w:sz w:val="28"/>
          <w:szCs w:val="28"/>
        </w:rPr>
        <w:t xml:space="preserve">В случае необходимости организационный комитет предоставляет участнику сопровождающего для выхода и ухода со сцены. 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>До начала исполнения музыкального произведения участник должен подготовиться к своему выступлению. Обязателен разогрев исполнительского аппарата.</w:t>
      </w:r>
    </w:p>
    <w:p w14:paraId="59738306" w14:textId="77777777" w:rsidR="00D733BB" w:rsidRDefault="00D733BB" w:rsidP="005A529A">
      <w:pPr>
        <w:tabs>
          <w:tab w:val="left" w:pos="1483"/>
        </w:tabs>
        <w:jc w:val="both"/>
        <w:rPr>
          <w:sz w:val="28"/>
          <w:szCs w:val="28"/>
        </w:rPr>
      </w:pPr>
    </w:p>
    <w:p w14:paraId="24E29983" w14:textId="39434C80" w:rsidR="00D733BB" w:rsidRPr="00D733BB" w:rsidRDefault="00D733BB" w:rsidP="00D733BB">
      <w:pPr>
        <w:pStyle w:val="a3"/>
        <w:numPr>
          <w:ilvl w:val="1"/>
          <w:numId w:val="4"/>
        </w:numPr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ab/>
        <w:t>Последовательность выполнения задания:</w:t>
      </w:r>
    </w:p>
    <w:p w14:paraId="242807D0" w14:textId="77777777" w:rsidR="00D733BB" w:rsidRPr="001E2BD1" w:rsidRDefault="00D733BB" w:rsidP="00D733BB">
      <w:pPr>
        <w:ind w:left="113"/>
        <w:jc w:val="both"/>
        <w:rPr>
          <w:b/>
          <w:sz w:val="28"/>
          <w:szCs w:val="28"/>
        </w:rPr>
      </w:pPr>
    </w:p>
    <w:p w14:paraId="1B90D4DD" w14:textId="77777777" w:rsidR="00C40906" w:rsidRPr="00CF1031" w:rsidRDefault="00C40906" w:rsidP="00C40906">
      <w:pPr>
        <w:ind w:left="113"/>
        <w:jc w:val="both"/>
        <w:rPr>
          <w:sz w:val="28"/>
          <w:szCs w:val="28"/>
        </w:rPr>
      </w:pPr>
      <w:r w:rsidRPr="00CF1031">
        <w:rPr>
          <w:sz w:val="28"/>
          <w:szCs w:val="28"/>
        </w:rPr>
        <w:t>З</w:t>
      </w:r>
      <w:r>
        <w:rPr>
          <w:sz w:val="28"/>
          <w:szCs w:val="28"/>
        </w:rPr>
        <w:t>адание состоит из одного модуля «Исполнение произведения на фортепиано»</w:t>
      </w:r>
    </w:p>
    <w:p w14:paraId="4F3A910E" w14:textId="163413A2" w:rsidR="00C8504A" w:rsidRDefault="00C8504A" w:rsidP="00C8504A">
      <w:pPr>
        <w:ind w:left="113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>Подготовка - не более 5 минут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66C16A35" w14:textId="6EC9DF73" w:rsidR="00C8504A" w:rsidRPr="00C8504A" w:rsidRDefault="00C8504A" w:rsidP="00C8504A">
      <w:pPr>
        <w:ind w:left="113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Исполнение конкурсной программы </w:t>
      </w:r>
      <w:r>
        <w:rPr>
          <w:rFonts w:eastAsia="Calibri"/>
          <w:kern w:val="2"/>
          <w:sz w:val="28"/>
          <w:szCs w:val="28"/>
          <w14:ligatures w14:val="standardContextual"/>
        </w:rPr>
        <w:t>–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Не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более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1</w:t>
      </w:r>
      <w:r w:rsidR="00365362">
        <w:rPr>
          <w:rFonts w:eastAsia="Calibri"/>
          <w:kern w:val="2"/>
          <w:sz w:val="28"/>
          <w:szCs w:val="28"/>
          <w14:ligatures w14:val="standardContextual"/>
        </w:rPr>
        <w:t>5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минут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1FF72133" w14:textId="77777777" w:rsidR="00C8504A" w:rsidRPr="001E2BD1" w:rsidRDefault="00C8504A" w:rsidP="00C8504A">
      <w:pPr>
        <w:ind w:left="113"/>
        <w:jc w:val="both"/>
        <w:rPr>
          <w:sz w:val="28"/>
          <w:szCs w:val="28"/>
        </w:rPr>
      </w:pPr>
    </w:p>
    <w:p w14:paraId="46564804" w14:textId="10AB9562" w:rsidR="00D733BB" w:rsidRPr="005179EC" w:rsidRDefault="004A0A78" w:rsidP="004A0A78">
      <w:pPr>
        <w:pStyle w:val="a3"/>
        <w:tabs>
          <w:tab w:val="left" w:pos="567"/>
        </w:tabs>
        <w:spacing w:before="320"/>
        <w:ind w:firstLine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D733BB">
        <w:rPr>
          <w:b/>
          <w:bCs/>
          <w:sz w:val="28"/>
          <w:szCs w:val="28"/>
        </w:rPr>
        <w:t>.</w:t>
      </w:r>
      <w:r w:rsidR="00D733BB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Критерии оценки:</w:t>
      </w:r>
    </w:p>
    <w:p w14:paraId="77158B8E" w14:textId="77777777" w:rsidR="00D733BB" w:rsidRPr="001E2BD1" w:rsidRDefault="00D733BB" w:rsidP="00D733BB">
      <w:pPr>
        <w:ind w:left="142"/>
        <w:jc w:val="both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685"/>
        <w:gridCol w:w="2470"/>
      </w:tblGrid>
      <w:tr w:rsidR="00C40906" w14:paraId="03ECAA71" w14:textId="77777777" w:rsidTr="00F23129">
        <w:trPr>
          <w:trHeight w:val="607"/>
        </w:trPr>
        <w:tc>
          <w:tcPr>
            <w:tcW w:w="2559" w:type="dxa"/>
          </w:tcPr>
          <w:p w14:paraId="0A30CCAC" w14:textId="77777777" w:rsidR="00C40906" w:rsidRDefault="00C40906" w:rsidP="00F23129">
            <w:pPr>
              <w:pStyle w:val="TableParagraph"/>
              <w:ind w:left="355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3685" w:type="dxa"/>
          </w:tcPr>
          <w:p w14:paraId="0D289C42" w14:textId="77777777" w:rsidR="00C40906" w:rsidRPr="00CF1031" w:rsidRDefault="00C40906" w:rsidP="00F23129">
            <w:pPr>
              <w:pStyle w:val="TableParagraph"/>
              <w:ind w:left="12" w:right="2"/>
              <w:contextualSpacing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Критерий</w:t>
            </w:r>
          </w:p>
        </w:tc>
        <w:tc>
          <w:tcPr>
            <w:tcW w:w="2470" w:type="dxa"/>
          </w:tcPr>
          <w:p w14:paraId="69FF452C" w14:textId="77777777" w:rsidR="00C40906" w:rsidRDefault="00C40906" w:rsidP="00F23129">
            <w:pPr>
              <w:pStyle w:val="TableParagraph"/>
              <w:ind w:left="170" w:right="169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Максимальный</w:t>
            </w:r>
            <w:proofErr w:type="spellEnd"/>
          </w:p>
          <w:p w14:paraId="010DA7D8" w14:textId="77777777" w:rsidR="00C40906" w:rsidRDefault="00C40906" w:rsidP="00F23129">
            <w:pPr>
              <w:pStyle w:val="TableParagraph"/>
              <w:ind w:left="170" w:right="161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балл</w:t>
            </w:r>
            <w:proofErr w:type="spellEnd"/>
          </w:p>
        </w:tc>
      </w:tr>
      <w:tr w:rsidR="00C40906" w14:paraId="1B7E7938" w14:textId="77777777" w:rsidTr="00F23129">
        <w:trPr>
          <w:trHeight w:val="288"/>
        </w:trPr>
        <w:tc>
          <w:tcPr>
            <w:tcW w:w="2559" w:type="dxa"/>
            <w:vMerge w:val="restart"/>
          </w:tcPr>
          <w:p w14:paraId="29536188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Исполнение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произведения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3685" w:type="dxa"/>
          </w:tcPr>
          <w:p w14:paraId="7ED17162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Артистизм</w:t>
            </w:r>
            <w:proofErr w:type="spellEnd"/>
          </w:p>
          <w:p w14:paraId="43F7A863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4B7DE3F8" w14:textId="77777777" w:rsidR="00C40906" w:rsidRDefault="00C4090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</w:p>
          <w:p w14:paraId="0F03AFDD" w14:textId="379F7145" w:rsidR="0074076B" w:rsidRPr="00C703F9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57F5CAFD" w14:textId="77777777" w:rsidTr="00F23129">
        <w:trPr>
          <w:trHeight w:val="288"/>
        </w:trPr>
        <w:tc>
          <w:tcPr>
            <w:tcW w:w="2559" w:type="dxa"/>
            <w:vMerge/>
          </w:tcPr>
          <w:p w14:paraId="5DFD1B34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2098D21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Выразительность</w:t>
            </w:r>
            <w:proofErr w:type="spellEnd"/>
          </w:p>
          <w:p w14:paraId="537812C3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4074B2A2" w14:textId="61DDF01C" w:rsidR="00C40906" w:rsidRPr="00C703F9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23A9A292" w14:textId="77777777" w:rsidTr="00F23129">
        <w:trPr>
          <w:trHeight w:val="288"/>
        </w:trPr>
        <w:tc>
          <w:tcPr>
            <w:tcW w:w="2559" w:type="dxa"/>
            <w:vMerge/>
          </w:tcPr>
          <w:p w14:paraId="0B793975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49E0669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Сложность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репертуара</w:t>
            </w:r>
            <w:proofErr w:type="spellEnd"/>
          </w:p>
          <w:p w14:paraId="7D68B9DD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35AF5DAE" w14:textId="0C8EE0EF" w:rsidR="00C40906" w:rsidRPr="00C703F9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40906" w14:paraId="05251772" w14:textId="77777777" w:rsidTr="00F23129">
        <w:trPr>
          <w:trHeight w:val="288"/>
        </w:trPr>
        <w:tc>
          <w:tcPr>
            <w:tcW w:w="2559" w:type="dxa"/>
            <w:vMerge/>
          </w:tcPr>
          <w:p w14:paraId="3DCE8405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6AB8A82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исполнения</w:t>
            </w:r>
            <w:proofErr w:type="spellEnd"/>
          </w:p>
          <w:p w14:paraId="6DED7D22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4AE66E5F" w14:textId="53CC7B2B" w:rsidR="00C40906" w:rsidRPr="00C703F9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40906" w14:paraId="5E4E743D" w14:textId="77777777" w:rsidTr="00F23129">
        <w:trPr>
          <w:trHeight w:val="288"/>
        </w:trPr>
        <w:tc>
          <w:tcPr>
            <w:tcW w:w="2559" w:type="dxa"/>
            <w:vMerge/>
          </w:tcPr>
          <w:p w14:paraId="7B011739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3E4E95A" w14:textId="77777777" w:rsidR="00C40906" w:rsidRPr="000822B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r w:rsidRPr="000822B6">
              <w:rPr>
                <w:sz w:val="28"/>
                <w:szCs w:val="28"/>
                <w:lang w:val="ru-RU"/>
              </w:rPr>
              <w:t>Соответствие репертуара исполнительским возможностям и возрастной категории</w:t>
            </w:r>
          </w:p>
          <w:p w14:paraId="2FD92772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38CAFCBB" w14:textId="3B85FDB7" w:rsidR="00C40906" w:rsidRPr="00CF1031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42452409" w14:textId="77777777" w:rsidTr="00F23129">
        <w:trPr>
          <w:trHeight w:val="288"/>
        </w:trPr>
        <w:tc>
          <w:tcPr>
            <w:tcW w:w="2559" w:type="dxa"/>
            <w:vMerge/>
          </w:tcPr>
          <w:p w14:paraId="02CE2DFE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3AC716FB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Соблюдение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временного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регламента</w:t>
            </w:r>
            <w:proofErr w:type="spellEnd"/>
          </w:p>
          <w:p w14:paraId="02C96D63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04761D0D" w14:textId="1EE3B625" w:rsidR="00C40906" w:rsidRPr="00CF1031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79520134" w14:textId="77777777" w:rsidTr="00F23129">
        <w:trPr>
          <w:trHeight w:val="288"/>
        </w:trPr>
        <w:tc>
          <w:tcPr>
            <w:tcW w:w="2559" w:type="dxa"/>
            <w:vMerge/>
          </w:tcPr>
          <w:p w14:paraId="71845376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7C82BD7D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Внешний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имидж</w:t>
            </w:r>
            <w:proofErr w:type="spellEnd"/>
          </w:p>
          <w:p w14:paraId="3EAC6CB5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77D31ED0" w14:textId="66EFCACC" w:rsidR="00C40906" w:rsidRPr="00CF1031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5AE09413" w14:textId="77777777" w:rsidTr="00F23129">
        <w:trPr>
          <w:trHeight w:val="288"/>
        </w:trPr>
        <w:tc>
          <w:tcPr>
            <w:tcW w:w="2559" w:type="dxa"/>
            <w:vMerge/>
          </w:tcPr>
          <w:p w14:paraId="5A051A9B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0DA89BF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Общий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сценический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образ</w:t>
            </w:r>
            <w:proofErr w:type="spellEnd"/>
          </w:p>
          <w:p w14:paraId="2AE32B45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67FFC976" w14:textId="05C4B6AD" w:rsidR="00C40906" w:rsidRPr="00CF1031" w:rsidRDefault="0074076B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6BCB0985" w14:textId="77777777" w:rsidTr="00F23129">
        <w:trPr>
          <w:trHeight w:val="291"/>
        </w:trPr>
        <w:tc>
          <w:tcPr>
            <w:tcW w:w="6244" w:type="dxa"/>
            <w:gridSpan w:val="2"/>
          </w:tcPr>
          <w:p w14:paraId="749D7F6E" w14:textId="77777777" w:rsidR="00C40906" w:rsidRDefault="00C40906" w:rsidP="00F23129">
            <w:pPr>
              <w:pStyle w:val="TableParagraph"/>
              <w:ind w:left="104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470" w:type="dxa"/>
          </w:tcPr>
          <w:p w14:paraId="592E99B1" w14:textId="11E9A533" w:rsidR="00C40906" w:rsidRPr="00C703F9" w:rsidRDefault="0074076B" w:rsidP="00F23129">
            <w:pPr>
              <w:pStyle w:val="TableParagraph"/>
              <w:ind w:left="170" w:right="168"/>
              <w:contextualSpacing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bookmarkStart w:id="0" w:name="_GoBack"/>
            <w:bookmarkEnd w:id="0"/>
            <w:r w:rsidR="00C40906">
              <w:rPr>
                <w:b/>
                <w:spacing w:val="-5"/>
                <w:sz w:val="28"/>
                <w:lang w:val="ru-RU"/>
              </w:rPr>
              <w:t>0</w:t>
            </w:r>
          </w:p>
        </w:tc>
      </w:tr>
    </w:tbl>
    <w:p w14:paraId="5F4D2B6A" w14:textId="77777777" w:rsidR="007B411F" w:rsidRDefault="007B411F" w:rsidP="007B411F">
      <w:pPr>
        <w:ind w:left="360"/>
        <w:jc w:val="both"/>
        <w:rPr>
          <w:sz w:val="28"/>
          <w:szCs w:val="28"/>
        </w:rPr>
      </w:pPr>
    </w:p>
    <w:p w14:paraId="729FDF61" w14:textId="23F75EFF" w:rsidR="007B411F" w:rsidRPr="007B411F" w:rsidRDefault="007B411F" w:rsidP="002D2D63">
      <w:pPr>
        <w:pStyle w:val="a3"/>
        <w:ind w:left="720" w:firstLine="0"/>
        <w:jc w:val="both"/>
        <w:rPr>
          <w:sz w:val="28"/>
          <w:szCs w:val="28"/>
        </w:rPr>
        <w:sectPr w:rsidR="007B411F" w:rsidRPr="007B411F" w:rsidSect="00D733BB">
          <w:pgSz w:w="11910" w:h="16840"/>
          <w:pgMar w:top="1380" w:right="708" w:bottom="280" w:left="1417" w:header="720" w:footer="720" w:gutter="0"/>
          <w:cols w:space="720"/>
        </w:sectPr>
      </w:pPr>
    </w:p>
    <w:p w14:paraId="1CBD08B7" w14:textId="77777777" w:rsidR="005A529A" w:rsidRDefault="005A529A" w:rsidP="005A529A">
      <w:pPr>
        <w:tabs>
          <w:tab w:val="left" w:pos="1483"/>
        </w:tabs>
        <w:jc w:val="both"/>
        <w:rPr>
          <w:sz w:val="28"/>
          <w:szCs w:val="28"/>
        </w:rPr>
      </w:pPr>
    </w:p>
    <w:p w14:paraId="6706DCDB" w14:textId="0E2E7F7B" w:rsidR="005179EC" w:rsidRPr="002D2D63" w:rsidRDefault="005179EC" w:rsidP="002D2D63">
      <w:pPr>
        <w:pStyle w:val="a3"/>
        <w:numPr>
          <w:ilvl w:val="0"/>
          <w:numId w:val="9"/>
        </w:numPr>
        <w:tabs>
          <w:tab w:val="left" w:pos="494"/>
        </w:tabs>
        <w:spacing w:before="74" w:line="242" w:lineRule="auto"/>
        <w:ind w:right="137"/>
        <w:jc w:val="both"/>
        <w:outlineLvl w:val="0"/>
        <w:rPr>
          <w:b/>
          <w:bCs/>
          <w:sz w:val="28"/>
          <w:szCs w:val="28"/>
        </w:rPr>
      </w:pPr>
      <w:r w:rsidRPr="00D733BB">
        <w:rPr>
          <w:b/>
          <w:bCs/>
          <w:sz w:val="28"/>
          <w:szCs w:val="28"/>
        </w:rPr>
        <w:t>Перечень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используемого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оборудования,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инструментов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 xml:space="preserve">расходных </w:t>
      </w:r>
      <w:r w:rsidRPr="00D733BB">
        <w:rPr>
          <w:b/>
          <w:bCs/>
          <w:spacing w:val="-2"/>
          <w:sz w:val="28"/>
          <w:szCs w:val="28"/>
        </w:rPr>
        <w:t>материалов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693"/>
        <w:gridCol w:w="3709"/>
        <w:gridCol w:w="2369"/>
      </w:tblGrid>
      <w:tr w:rsidR="00C40906" w:rsidRPr="001E2BD1" w14:paraId="7545A41B" w14:textId="77777777" w:rsidTr="00F23129">
        <w:trPr>
          <w:trHeight w:val="321"/>
        </w:trPr>
        <w:tc>
          <w:tcPr>
            <w:tcW w:w="9573" w:type="dxa"/>
            <w:gridSpan w:val="4"/>
          </w:tcPr>
          <w:p w14:paraId="4411ADCF" w14:textId="77777777" w:rsidR="00C40906" w:rsidRPr="001E2BD1" w:rsidRDefault="00C40906" w:rsidP="00F23129">
            <w:pPr>
              <w:spacing w:line="301" w:lineRule="exact"/>
              <w:ind w:left="9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z w:val="28"/>
                <w:szCs w:val="28"/>
                <w:lang w:val="ru-RU"/>
              </w:rPr>
              <w:t>ОБОРУДОВАНИЕ</w:t>
            </w:r>
            <w:r w:rsidRPr="001E2BD1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НА</w:t>
            </w:r>
            <w:r w:rsidRPr="001E2BD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ОДНОГО</w:t>
            </w:r>
            <w:r w:rsidRPr="001E2BD1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УЧАСТНИКА</w:t>
            </w:r>
          </w:p>
        </w:tc>
      </w:tr>
      <w:tr w:rsidR="00C40906" w:rsidRPr="001E2BD1" w14:paraId="08992927" w14:textId="77777777" w:rsidTr="00F23129">
        <w:trPr>
          <w:trHeight w:val="645"/>
        </w:trPr>
        <w:tc>
          <w:tcPr>
            <w:tcW w:w="802" w:type="dxa"/>
          </w:tcPr>
          <w:p w14:paraId="0BB58BB5" w14:textId="77777777" w:rsidR="00C40906" w:rsidRPr="001E2BD1" w:rsidRDefault="00C40906" w:rsidP="00F23129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3" w:type="dxa"/>
          </w:tcPr>
          <w:p w14:paraId="4EBD67CF" w14:textId="77777777" w:rsidR="00C40906" w:rsidRPr="001E2BD1" w:rsidRDefault="00C40906" w:rsidP="00F23129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09" w:type="dxa"/>
          </w:tcPr>
          <w:p w14:paraId="53444DDC" w14:textId="77777777" w:rsidR="00C40906" w:rsidRPr="001E2BD1" w:rsidRDefault="00C40906" w:rsidP="00F23129">
            <w:pPr>
              <w:tabs>
                <w:tab w:val="left" w:pos="2998"/>
              </w:tabs>
              <w:spacing w:line="322" w:lineRule="exact"/>
              <w:ind w:left="104" w:right="100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Краткое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описание (характеристика)</w:t>
            </w:r>
          </w:p>
        </w:tc>
        <w:tc>
          <w:tcPr>
            <w:tcW w:w="2369" w:type="dxa"/>
          </w:tcPr>
          <w:p w14:paraId="7E6BCCB5" w14:textId="77777777" w:rsidR="00C40906" w:rsidRPr="001E2BD1" w:rsidRDefault="00C40906" w:rsidP="00F23129">
            <w:pPr>
              <w:spacing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Необходимое количество</w:t>
            </w:r>
          </w:p>
        </w:tc>
      </w:tr>
      <w:tr w:rsidR="00C40906" w:rsidRPr="001E2BD1" w14:paraId="310F9D16" w14:textId="77777777" w:rsidTr="00F23129">
        <w:trPr>
          <w:trHeight w:val="484"/>
        </w:trPr>
        <w:tc>
          <w:tcPr>
            <w:tcW w:w="802" w:type="dxa"/>
          </w:tcPr>
          <w:p w14:paraId="76CC7822" w14:textId="77777777" w:rsidR="00C40906" w:rsidRPr="00C703F9" w:rsidRDefault="00C40906" w:rsidP="00F23129">
            <w:pPr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1D29AEAF" w14:textId="77777777" w:rsidR="00C40906" w:rsidRPr="00C703F9" w:rsidRDefault="00C40906" w:rsidP="00F23129">
            <w:pPr>
              <w:spacing w:line="242" w:lineRule="auto"/>
              <w:ind w:left="104" w:right="134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Электронное пианино</w:t>
            </w:r>
          </w:p>
        </w:tc>
        <w:tc>
          <w:tcPr>
            <w:tcW w:w="3709" w:type="dxa"/>
          </w:tcPr>
          <w:p w14:paraId="631F2CA4" w14:textId="77777777" w:rsidR="00C40906" w:rsidRPr="001E2BD1" w:rsidRDefault="00C40906" w:rsidP="00F23129">
            <w:pPr>
              <w:ind w:left="104" w:right="95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3E006AD7" w14:textId="77777777" w:rsidR="00C40906" w:rsidRPr="001E2BD1" w:rsidRDefault="00C40906" w:rsidP="00F23129">
            <w:pPr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</w:tc>
      </w:tr>
      <w:tr w:rsidR="00C40906" w:rsidRPr="001E2BD1" w14:paraId="7B2AADB8" w14:textId="77777777" w:rsidTr="00F23129">
        <w:trPr>
          <w:trHeight w:val="449"/>
        </w:trPr>
        <w:tc>
          <w:tcPr>
            <w:tcW w:w="802" w:type="dxa"/>
          </w:tcPr>
          <w:p w14:paraId="3F0A2CCF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465D68C" w14:textId="77777777" w:rsidR="00C40906" w:rsidRPr="00C703F9" w:rsidRDefault="00C40906" w:rsidP="00F23129">
            <w:pPr>
              <w:ind w:left="10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Банкетка</w:t>
            </w:r>
          </w:p>
        </w:tc>
        <w:tc>
          <w:tcPr>
            <w:tcW w:w="3709" w:type="dxa"/>
          </w:tcPr>
          <w:p w14:paraId="51E46810" w14:textId="77777777" w:rsidR="00C40906" w:rsidRDefault="00C40906" w:rsidP="00F23129">
            <w:pPr>
              <w:spacing w:line="242" w:lineRule="auto"/>
              <w:ind w:left="104" w:right="1734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42791849" w14:textId="77777777" w:rsidR="00C40906" w:rsidRPr="001E2BD1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  <w:p w14:paraId="3AA586A1" w14:textId="77777777" w:rsidR="00C40906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</w:rPr>
            </w:pPr>
          </w:p>
        </w:tc>
      </w:tr>
      <w:tr w:rsidR="00C40906" w:rsidRPr="001E2BD1" w14:paraId="4712831B" w14:textId="77777777" w:rsidTr="00F23129">
        <w:trPr>
          <w:trHeight w:val="413"/>
        </w:trPr>
        <w:tc>
          <w:tcPr>
            <w:tcW w:w="9573" w:type="dxa"/>
            <w:gridSpan w:val="4"/>
          </w:tcPr>
          <w:p w14:paraId="2F5766E1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C703F9">
              <w:rPr>
                <w:b/>
                <w:spacing w:val="-10"/>
                <w:sz w:val="28"/>
                <w:szCs w:val="28"/>
                <w:lang w:val="ru-RU"/>
              </w:rPr>
              <w:t>ОБОРУДОВАНИЕ  НА ВСЕХ УЧАСТНИКОВ И ЭКСПЕРТОВ</w:t>
            </w:r>
          </w:p>
        </w:tc>
      </w:tr>
      <w:tr w:rsidR="00C40906" w:rsidRPr="001E2BD1" w14:paraId="69971092" w14:textId="77777777" w:rsidTr="00F23129">
        <w:trPr>
          <w:trHeight w:val="406"/>
        </w:trPr>
        <w:tc>
          <w:tcPr>
            <w:tcW w:w="802" w:type="dxa"/>
          </w:tcPr>
          <w:p w14:paraId="2C3C7395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262AEDA0" w14:textId="77777777" w:rsidR="00C40906" w:rsidRPr="00C703F9" w:rsidRDefault="00C40906" w:rsidP="00F23129">
            <w:pPr>
              <w:spacing w:line="242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>Кулер для воды</w:t>
            </w:r>
          </w:p>
        </w:tc>
        <w:tc>
          <w:tcPr>
            <w:tcW w:w="3709" w:type="dxa"/>
          </w:tcPr>
          <w:p w14:paraId="57EAEC70" w14:textId="77777777" w:rsidR="00C40906" w:rsidRPr="00C703F9" w:rsidRDefault="00C40906" w:rsidP="00F2312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настольный без </w:t>
            </w:r>
            <w:r w:rsidRPr="001E2BD1">
              <w:rPr>
                <w:sz w:val="28"/>
                <w:szCs w:val="28"/>
                <w:lang w:val="ru-RU"/>
              </w:rPr>
              <w:t>охлаждения</w:t>
            </w:r>
            <w:r w:rsidRPr="001E2BD1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sz w:val="28"/>
                <w:szCs w:val="28"/>
                <w:lang w:val="ru-RU"/>
              </w:rPr>
              <w:t xml:space="preserve">(одна </w:t>
            </w:r>
            <w:r w:rsidRPr="001E2BD1">
              <w:rPr>
                <w:spacing w:val="-2"/>
                <w:sz w:val="28"/>
                <w:szCs w:val="28"/>
                <w:lang w:val="ru-RU"/>
              </w:rPr>
              <w:t>точка)</w:t>
            </w:r>
          </w:p>
        </w:tc>
        <w:tc>
          <w:tcPr>
            <w:tcW w:w="2369" w:type="dxa"/>
          </w:tcPr>
          <w:p w14:paraId="6A7D724E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C40906" w:rsidRPr="001E2BD1" w14:paraId="0C6827B6" w14:textId="77777777" w:rsidTr="00F23129">
        <w:trPr>
          <w:trHeight w:val="425"/>
        </w:trPr>
        <w:tc>
          <w:tcPr>
            <w:tcW w:w="802" w:type="dxa"/>
          </w:tcPr>
          <w:p w14:paraId="6363A301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07141C5" w14:textId="77777777" w:rsidR="00C40906" w:rsidRPr="00C703F9" w:rsidRDefault="0074076B" w:rsidP="00F23129">
            <w:pPr>
              <w:spacing w:line="242" w:lineRule="auto"/>
              <w:ind w:left="107" w:right="278"/>
              <w:jc w:val="both"/>
              <w:rPr>
                <w:sz w:val="28"/>
                <w:szCs w:val="28"/>
                <w:lang w:val="ru-RU"/>
              </w:rPr>
            </w:pPr>
            <w:hyperlink r:id="rId6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Аптечка</w:t>
              </w:r>
            </w:hyperlink>
            <w:r w:rsidR="00C40906" w:rsidRPr="001E2BD1">
              <w:rPr>
                <w:sz w:val="28"/>
                <w:szCs w:val="28"/>
                <w:lang w:val="ru-RU"/>
              </w:rPr>
              <w:tab/>
            </w:r>
            <w:hyperlink r:id="rId7">
              <w:r w:rsidR="00C40906" w:rsidRPr="001E2BD1">
                <w:rPr>
                  <w:spacing w:val="-4"/>
                  <w:sz w:val="28"/>
                  <w:szCs w:val="28"/>
                  <w:lang w:val="ru-RU"/>
                </w:rPr>
                <w:t>для</w:t>
              </w:r>
            </w:hyperlink>
            <w:r w:rsidR="00C40906">
              <w:rPr>
                <w:sz w:val="28"/>
                <w:szCs w:val="28"/>
                <w:lang w:val="ru-RU"/>
              </w:rPr>
              <w:t xml:space="preserve"> </w:t>
            </w:r>
            <w:hyperlink r:id="rId8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оказания</w:t>
              </w:r>
            </w:hyperlink>
            <w:r w:rsidR="00C40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hyperlink r:id="rId9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первой</w:t>
              </w:r>
            </w:hyperlink>
            <w:r w:rsidR="00C40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40906" w:rsidRPr="001E2BD1">
              <w:rPr>
                <w:spacing w:val="-2"/>
                <w:sz w:val="28"/>
                <w:szCs w:val="28"/>
                <w:lang w:val="ru-RU"/>
              </w:rPr>
              <w:t>помощи</w:t>
            </w:r>
          </w:p>
        </w:tc>
        <w:tc>
          <w:tcPr>
            <w:tcW w:w="3709" w:type="dxa"/>
          </w:tcPr>
          <w:p w14:paraId="13F4E555" w14:textId="77777777" w:rsidR="00C40906" w:rsidRPr="00C703F9" w:rsidRDefault="00C40906" w:rsidP="00F2312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350E9B4A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1шт</w:t>
            </w:r>
          </w:p>
        </w:tc>
      </w:tr>
    </w:tbl>
    <w:p w14:paraId="01509272" w14:textId="77777777" w:rsidR="00D733BB" w:rsidRPr="001E2BD1" w:rsidRDefault="00D733BB" w:rsidP="001C4484">
      <w:pPr>
        <w:jc w:val="both"/>
        <w:rPr>
          <w:sz w:val="28"/>
          <w:szCs w:val="28"/>
        </w:rPr>
      </w:pPr>
    </w:p>
    <w:p w14:paraId="4D84D8A9" w14:textId="019FFBC5" w:rsidR="005179EC" w:rsidRPr="00D733BB" w:rsidRDefault="005179EC" w:rsidP="00D733BB">
      <w:pPr>
        <w:pStyle w:val="a3"/>
        <w:numPr>
          <w:ilvl w:val="0"/>
          <w:numId w:val="9"/>
        </w:numPr>
        <w:tabs>
          <w:tab w:val="left" w:pos="1310"/>
        </w:tabs>
        <w:spacing w:before="73"/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 xml:space="preserve"> Требования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охраны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труда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и</w:t>
      </w:r>
      <w:r w:rsidRPr="00D733BB">
        <w:rPr>
          <w:b/>
          <w:spacing w:val="-9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техники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pacing w:val="-2"/>
          <w:sz w:val="28"/>
          <w:szCs w:val="28"/>
        </w:rPr>
        <w:t>безопасности</w:t>
      </w:r>
    </w:p>
    <w:p w14:paraId="46A5E149" w14:textId="2FD34858" w:rsidR="00D733BB" w:rsidRPr="00D733BB" w:rsidRDefault="00D733BB" w:rsidP="00D733BB">
      <w:pPr>
        <w:tabs>
          <w:tab w:val="left" w:pos="851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>5.1.</w:t>
      </w:r>
      <w:r>
        <w:rPr>
          <w:b/>
          <w:sz w:val="28"/>
          <w:szCs w:val="28"/>
        </w:rPr>
        <w:tab/>
      </w:r>
      <w:r w:rsidRPr="00D733BB">
        <w:rPr>
          <w:b/>
          <w:sz w:val="28"/>
          <w:szCs w:val="28"/>
        </w:rPr>
        <w:t xml:space="preserve">Общие требования охраны труда и техники безопасности </w:t>
      </w:r>
    </w:p>
    <w:p w14:paraId="5E48CCEF" w14:textId="1A3B4B2C" w:rsidR="00D733BB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1. К самостоятельному выполнению заданий в компетенции «</w:t>
      </w:r>
      <w:r w:rsidR="006C6291">
        <w:rPr>
          <w:sz w:val="28"/>
          <w:szCs w:val="28"/>
        </w:rPr>
        <w:t>Исполнительское мастерство (фортепиано)</w:t>
      </w:r>
      <w:r w:rsidRPr="0069342F">
        <w:rPr>
          <w:sz w:val="28"/>
          <w:szCs w:val="28"/>
        </w:rPr>
        <w:t xml:space="preserve">» допускаются: </w:t>
      </w:r>
    </w:p>
    <w:p w14:paraId="74BCC7B4" w14:textId="3A313753" w:rsidR="0069342F" w:rsidRPr="0069342F" w:rsidRDefault="00D733BB" w:rsidP="00C40906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участники</w:t>
      </w:r>
      <w:r w:rsidR="00C40906">
        <w:rPr>
          <w:sz w:val="28"/>
          <w:szCs w:val="28"/>
        </w:rPr>
        <w:t>,</w:t>
      </w:r>
      <w:r w:rsidRPr="0069342F">
        <w:rPr>
          <w:sz w:val="28"/>
          <w:szCs w:val="28"/>
        </w:rPr>
        <w:t xml:space="preserve"> прошедшие инструктаж по охране труда по «Программе инструктажа по охране труда и технике безопасности»; </w:t>
      </w:r>
    </w:p>
    <w:p w14:paraId="687D247B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ознакомленные с инструкцией по охране труда;</w:t>
      </w:r>
    </w:p>
    <w:p w14:paraId="69CBAFB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 - имеющие необходимые навыки по эксплуатации инвентаря и оборудования. </w:t>
      </w:r>
    </w:p>
    <w:p w14:paraId="06F30B82" w14:textId="5EA881F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2. В процессе выполнения заданий по компетенции «</w:t>
      </w:r>
      <w:r w:rsidR="001C4484">
        <w:rPr>
          <w:sz w:val="28"/>
          <w:szCs w:val="28"/>
        </w:rPr>
        <w:t>Исполнительское мастерство (фортепиано)</w:t>
      </w:r>
      <w:r w:rsidR="0069342F" w:rsidRPr="0069342F">
        <w:rPr>
          <w:sz w:val="28"/>
          <w:szCs w:val="28"/>
        </w:rPr>
        <w:t>»</w:t>
      </w:r>
      <w:r w:rsidRPr="0069342F">
        <w:rPr>
          <w:sz w:val="28"/>
          <w:szCs w:val="28"/>
        </w:rPr>
        <w:t xml:space="preserve"> и нахождения на территории и в помещениях места проведения соревнования, участник обязан чётко соблюдать: </w:t>
      </w:r>
    </w:p>
    <w:p w14:paraId="5323E0A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инструкции по охране труда и технике безопасности; </w:t>
      </w:r>
    </w:p>
    <w:p w14:paraId="6D9E83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не заходить за ограждения и в технические помещения; </w:t>
      </w:r>
    </w:p>
    <w:p w14:paraId="6C2FB278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соблюдать личную гигиену; </w:t>
      </w:r>
    </w:p>
    <w:p w14:paraId="0326E4E6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принимать пищу в строго отведённых местах; </w:t>
      </w:r>
    </w:p>
    <w:p w14:paraId="4484493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самостоятельно использовать инвентарь и оборудование, разрешённые к выполнению конкурсного задания. </w:t>
      </w:r>
    </w:p>
    <w:p w14:paraId="42013867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Участник для подготовки и выполнения конкурсного задания использует инвентарь и оборудование, представленные в разделе </w:t>
      </w:r>
      <w:r w:rsidR="0069342F" w:rsidRPr="0069342F">
        <w:rPr>
          <w:sz w:val="28"/>
          <w:szCs w:val="28"/>
        </w:rPr>
        <w:t>4</w:t>
      </w:r>
      <w:r w:rsidRPr="0069342F">
        <w:rPr>
          <w:sz w:val="28"/>
          <w:szCs w:val="28"/>
        </w:rPr>
        <w:t xml:space="preserve">. «Перечень используемого оборудования, инструментов и расходных материалов». </w:t>
      </w:r>
    </w:p>
    <w:p w14:paraId="26A5E7F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Знаки безопасности, используемые на рабочем месте, для обозначения присутствующих опасностей: 1) огнетушитель; </w:t>
      </w:r>
    </w:p>
    <w:p w14:paraId="30B3406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2) аптечка первой помощи; </w:t>
      </w:r>
    </w:p>
    <w:p w14:paraId="26E9978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3) указатель выхода; </w:t>
      </w:r>
    </w:p>
    <w:p w14:paraId="21C7518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4) указатель запасного выхода. </w:t>
      </w:r>
    </w:p>
    <w:p w14:paraId="5DC0777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несчастном случае пострадавший или очевидец несчастного случая обязан немедленно сообщить о случившемся экспертам. 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</w:t>
      </w:r>
      <w:r w:rsidRPr="0069342F">
        <w:rPr>
          <w:sz w:val="28"/>
          <w:szCs w:val="28"/>
        </w:rPr>
        <w:lastRenderedPageBreak/>
        <w:t xml:space="preserve">помощи, самопомощи в случаях получения травмы. В случае возникновения несчастного случая или болезни участника, об этом немедленно уведомляется главный эксперт.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баллы за любую завершенную работу. </w:t>
      </w:r>
    </w:p>
    <w:p w14:paraId="3FBE859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5.2. Требования охраны труда и техники безопасности во время работы</w:t>
      </w:r>
      <w:r w:rsidR="0069342F" w:rsidRPr="0069342F">
        <w:rPr>
          <w:b/>
          <w:sz w:val="28"/>
          <w:szCs w:val="28"/>
        </w:rPr>
        <w:t>.</w:t>
      </w:r>
    </w:p>
    <w:p w14:paraId="5BFE0C44" w14:textId="77777777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>
        <w:t xml:space="preserve"> </w:t>
      </w:r>
      <w:r w:rsidRPr="0069342F">
        <w:rPr>
          <w:sz w:val="28"/>
          <w:szCs w:val="28"/>
        </w:rPr>
        <w:t xml:space="preserve">При выполнении заданий участнику необходимо соблюдать требования безопасности при использовании инвентаря и оборудования, разрешенного к самостоятельной работе и представленного в </w:t>
      </w:r>
      <w:r w:rsidR="0069342F" w:rsidRPr="0069342F">
        <w:rPr>
          <w:sz w:val="28"/>
          <w:szCs w:val="28"/>
        </w:rPr>
        <w:t>разделе</w:t>
      </w:r>
      <w:r w:rsidRPr="0069342F">
        <w:rPr>
          <w:sz w:val="28"/>
          <w:szCs w:val="28"/>
        </w:rPr>
        <w:t xml:space="preserve"> </w:t>
      </w:r>
      <w:r w:rsidR="0069342F" w:rsidRPr="0069342F">
        <w:rPr>
          <w:sz w:val="28"/>
          <w:szCs w:val="28"/>
        </w:rPr>
        <w:t>4.</w:t>
      </w:r>
      <w:r w:rsidRPr="0069342F">
        <w:rPr>
          <w:sz w:val="28"/>
          <w:szCs w:val="28"/>
        </w:rPr>
        <w:t xml:space="preserve"> «Перечень используемого оборудования, инструментов и расходных материалов».</w:t>
      </w:r>
      <w:r>
        <w:t xml:space="preserve"> </w:t>
      </w:r>
    </w:p>
    <w:p w14:paraId="1B66B323" w14:textId="47BFC97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5.3. Требования охраны труда и техники безопасности в случае аварийной ситуации</w:t>
      </w:r>
      <w:r w:rsidR="0069342F">
        <w:rPr>
          <w:b/>
          <w:sz w:val="28"/>
          <w:szCs w:val="28"/>
        </w:rPr>
        <w:t>.</w:t>
      </w:r>
      <w:r w:rsidRPr="0069342F">
        <w:rPr>
          <w:b/>
          <w:sz w:val="28"/>
          <w:szCs w:val="28"/>
        </w:rPr>
        <w:t xml:space="preserve"> </w:t>
      </w:r>
    </w:p>
    <w:p w14:paraId="6F886A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>
        <w:t>1</w:t>
      </w:r>
      <w:r w:rsidRPr="0069342F">
        <w:rPr>
          <w:sz w:val="28"/>
          <w:szCs w:val="28"/>
        </w:rPr>
        <w:t xml:space="preserve">. При обнаружении неисправности или поломки инвентаря и оборудования,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 </w:t>
      </w:r>
    </w:p>
    <w:p w14:paraId="1EE9C308" w14:textId="77777777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 w:rsidRPr="0069342F">
        <w:rPr>
          <w:sz w:val="28"/>
          <w:szCs w:val="28"/>
        </w:rPr>
        <w:t>2. В случае возникновения у участника плохого самочувствия или получения травмы сообщить об этом</w:t>
      </w:r>
      <w:r>
        <w:t xml:space="preserve"> эксперту. </w:t>
      </w:r>
    </w:p>
    <w:p w14:paraId="7E48383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 </w:t>
      </w:r>
    </w:p>
    <w:p w14:paraId="2C1BBAD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При появлении во время выполнения конкурсного задания боли в руках, ногах, покраснения кожи или потёртостей на ладонях участие в задании прекратить и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67505014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 При возгорании одежды попытаться сбросить ее. Если это сделать не удаётся,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68A8031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6. При обнаружении взрывоопасного или подозрительного предмета не подходить близко к нему и незамедлительно предупредить о возможной опасности находящихся поблизости экспертов или обслуживающий персонал. </w:t>
      </w:r>
    </w:p>
    <w:p w14:paraId="02D001B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 xml:space="preserve">5.4. Требования безопасности по окончании работы </w:t>
      </w:r>
    </w:p>
    <w:p w14:paraId="6F79A098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1. </w:t>
      </w:r>
      <w:r w:rsidR="00D733BB" w:rsidRPr="0069342F">
        <w:rPr>
          <w:sz w:val="28"/>
          <w:szCs w:val="28"/>
        </w:rPr>
        <w:t xml:space="preserve">Привести в порядок рабочее место. </w:t>
      </w:r>
    </w:p>
    <w:p w14:paraId="2FAD32C9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2. </w:t>
      </w:r>
      <w:r w:rsidR="00D733BB" w:rsidRPr="0069342F">
        <w:rPr>
          <w:sz w:val="28"/>
          <w:szCs w:val="28"/>
        </w:rPr>
        <w:t>По окончании работы выключить оборудование</w:t>
      </w:r>
      <w:r w:rsidRPr="0069342F">
        <w:rPr>
          <w:sz w:val="28"/>
          <w:szCs w:val="28"/>
        </w:rPr>
        <w:t>.</w:t>
      </w:r>
      <w:r w:rsidR="00D733BB" w:rsidRPr="0069342F">
        <w:rPr>
          <w:sz w:val="28"/>
          <w:szCs w:val="28"/>
        </w:rPr>
        <w:t xml:space="preserve"> </w:t>
      </w:r>
    </w:p>
    <w:p w14:paraId="7A9E2BAB" w14:textId="28DD374D" w:rsidR="00712A02" w:rsidRPr="005179EC" w:rsidRDefault="0069342F" w:rsidP="002D2D63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</w:t>
      </w:r>
      <w:r w:rsidR="00D733BB" w:rsidRPr="0069342F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инвентаря, и других факторах, влияющих на безопасность выполнения конкурсного задания.</w:t>
      </w:r>
    </w:p>
    <w:sectPr w:rsidR="00712A02" w:rsidRPr="005179EC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E72"/>
    <w:multiLevelType w:val="hybridMultilevel"/>
    <w:tmpl w:val="54C68DE2"/>
    <w:lvl w:ilvl="0" w:tplc="8D849FB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89EE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6E4E15BE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3" w:tplc="6164ACB4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0478AFAA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5" w:tplc="9B4C5C0A">
      <w:numFmt w:val="bullet"/>
      <w:lvlText w:val="•"/>
      <w:lvlJc w:val="left"/>
      <w:pPr>
        <w:ind w:left="5530" w:hanging="281"/>
      </w:pPr>
      <w:rPr>
        <w:rFonts w:hint="default"/>
        <w:lang w:val="ru-RU" w:eastAsia="en-US" w:bidi="ar-SA"/>
      </w:rPr>
    </w:lvl>
    <w:lvl w:ilvl="6" w:tplc="58B0CFEA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7" w:tplc="D87471E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F7C270B2">
      <w:numFmt w:val="bullet"/>
      <w:lvlText w:val="•"/>
      <w:lvlJc w:val="left"/>
      <w:pPr>
        <w:ind w:left="80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E5626F1"/>
    <w:multiLevelType w:val="hybridMultilevel"/>
    <w:tmpl w:val="E77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multilevel"/>
    <w:tmpl w:val="63EE2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BF75D13"/>
    <w:multiLevelType w:val="multilevel"/>
    <w:tmpl w:val="947CE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24" w:hanging="2160"/>
      </w:pPr>
      <w:rPr>
        <w:rFonts w:hint="default"/>
      </w:rPr>
    </w:lvl>
  </w:abstractNum>
  <w:abstractNum w:abstractNumId="4" w15:restartNumberingAfterBreak="0">
    <w:nsid w:val="32727F8D"/>
    <w:multiLevelType w:val="hybridMultilevel"/>
    <w:tmpl w:val="0172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4794"/>
    <w:multiLevelType w:val="multilevel"/>
    <w:tmpl w:val="C4A0B8C0"/>
    <w:lvl w:ilvl="0">
      <w:start w:val="1"/>
      <w:numFmt w:val="decimal"/>
      <w:lvlText w:val="%1."/>
      <w:lvlJc w:val="left"/>
      <w:pPr>
        <w:ind w:left="3687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64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" w:hanging="13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60" w:hanging="1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1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0" w:hanging="1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1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1338"/>
      </w:pPr>
      <w:rPr>
        <w:rFonts w:hint="default"/>
        <w:lang w:val="ru-RU" w:eastAsia="en-US" w:bidi="ar-SA"/>
      </w:rPr>
    </w:lvl>
  </w:abstractNum>
  <w:abstractNum w:abstractNumId="6" w15:restartNumberingAfterBreak="0">
    <w:nsid w:val="56791A74"/>
    <w:multiLevelType w:val="multilevel"/>
    <w:tmpl w:val="073A8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56BF1F02"/>
    <w:multiLevelType w:val="multilevel"/>
    <w:tmpl w:val="87AA2B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BDD02B9"/>
    <w:multiLevelType w:val="multilevel"/>
    <w:tmpl w:val="F9C6AFB4"/>
    <w:lvl w:ilvl="0">
      <w:start w:val="2"/>
      <w:numFmt w:val="decimal"/>
      <w:lvlText w:val="%1"/>
      <w:lvlJc w:val="left"/>
      <w:pPr>
        <w:ind w:left="148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82A641F"/>
    <w:multiLevelType w:val="multilevel"/>
    <w:tmpl w:val="119E566E"/>
    <w:lvl w:ilvl="0">
      <w:start w:val="1"/>
      <w:numFmt w:val="decimal"/>
      <w:lvlText w:val="%1."/>
      <w:lvlJc w:val="left"/>
      <w:pPr>
        <w:ind w:left="1273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5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7F442EAB"/>
    <w:multiLevelType w:val="hybridMultilevel"/>
    <w:tmpl w:val="451A4BB4"/>
    <w:lvl w:ilvl="0" w:tplc="B018F7CC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4EEE0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DE3C5916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3" w:tplc="20D04E74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4" w:tplc="45F8CDBE">
      <w:numFmt w:val="bullet"/>
      <w:lvlText w:val="•"/>
      <w:lvlJc w:val="left"/>
      <w:pPr>
        <w:ind w:left="3688" w:hanging="281"/>
      </w:pPr>
      <w:rPr>
        <w:rFonts w:hint="default"/>
        <w:lang w:val="ru-RU" w:eastAsia="en-US" w:bidi="ar-SA"/>
      </w:rPr>
    </w:lvl>
    <w:lvl w:ilvl="5" w:tplc="67C20D04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6" w:tplc="B80AEBB8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7" w:tplc="B9A0C41E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8" w:tplc="6344B7C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EC"/>
    <w:rsid w:val="001C4484"/>
    <w:rsid w:val="002D2D63"/>
    <w:rsid w:val="00365362"/>
    <w:rsid w:val="004A0A78"/>
    <w:rsid w:val="005179EC"/>
    <w:rsid w:val="005A529A"/>
    <w:rsid w:val="00656DC1"/>
    <w:rsid w:val="0069342F"/>
    <w:rsid w:val="006C6291"/>
    <w:rsid w:val="00712A02"/>
    <w:rsid w:val="0074076B"/>
    <w:rsid w:val="00743BFF"/>
    <w:rsid w:val="007B411F"/>
    <w:rsid w:val="007E7CC3"/>
    <w:rsid w:val="008869C0"/>
    <w:rsid w:val="009529B2"/>
    <w:rsid w:val="009E0AE3"/>
    <w:rsid w:val="00A00C01"/>
    <w:rsid w:val="00BC5380"/>
    <w:rsid w:val="00C40906"/>
    <w:rsid w:val="00C8504A"/>
    <w:rsid w:val="00D733BB"/>
    <w:rsid w:val="00DC6EF3"/>
    <w:rsid w:val="00E03B54"/>
    <w:rsid w:val="00F34800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F925"/>
  <w15:chartTrackingRefBased/>
  <w15:docId w15:val="{D448A16B-FA29-43B9-AE30-6029038D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7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7CC3"/>
    <w:pPr>
      <w:ind w:left="65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79EC"/>
    <w:pPr>
      <w:spacing w:line="322" w:lineRule="exact"/>
      <w:ind w:left="284" w:hanging="280"/>
    </w:pPr>
  </w:style>
  <w:style w:type="table" w:customStyle="1" w:styleId="TableNormal1">
    <w:name w:val="Table Normal1"/>
    <w:uiPriority w:val="2"/>
    <w:semiHidden/>
    <w:unhideWhenUsed/>
    <w:qFormat/>
    <w:rsid w:val="005179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бычный1"/>
    <w:rsid w:val="00BC5380"/>
  </w:style>
  <w:style w:type="table" w:customStyle="1" w:styleId="TableNormal">
    <w:name w:val="Table Normal"/>
    <w:uiPriority w:val="2"/>
    <w:semiHidden/>
    <w:unhideWhenUsed/>
    <w:qFormat/>
    <w:rsid w:val="00C40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0906"/>
  </w:style>
  <w:style w:type="character" w:customStyle="1" w:styleId="10">
    <w:name w:val="Заголовок 1 Знак"/>
    <w:basedOn w:val="a0"/>
    <w:link w:val="1"/>
    <w:uiPriority w:val="1"/>
    <w:rsid w:val="007E7CC3"/>
    <w:rPr>
      <w:rFonts w:ascii="Times New Roman" w:eastAsia="Times New Roman" w:hAnsi="Times New Roman" w:cs="Times New Roman"/>
      <w:sz w:val="36"/>
      <w:szCs w:val="36"/>
    </w:rPr>
  </w:style>
  <w:style w:type="paragraph" w:styleId="a4">
    <w:name w:val="Body Text"/>
    <w:basedOn w:val="a"/>
    <w:link w:val="a5"/>
    <w:uiPriority w:val="1"/>
    <w:qFormat/>
    <w:rsid w:val="007E7CC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E7C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lytic-lab.ru/view?good=1021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alytic-lab.ru/view?good=1021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alytic-lab.ru/view?good=102167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alytic-lab.ru/view?good=1021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Лобенко Юлия Владимировна</cp:lastModifiedBy>
  <cp:revision>4</cp:revision>
  <dcterms:created xsi:type="dcterms:W3CDTF">2026-02-27T06:28:00Z</dcterms:created>
  <dcterms:modified xsi:type="dcterms:W3CDTF">2026-03-17T01:57:00Z</dcterms:modified>
</cp:coreProperties>
</file>