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38" w:rsidRPr="00BA5138" w:rsidRDefault="00BA5138" w:rsidP="00BA5138">
      <w:pPr>
        <w:spacing w:line="288" w:lineRule="auto"/>
        <w:ind w:firstLine="720"/>
        <w:jc w:val="center"/>
        <w:rPr>
          <w:b/>
        </w:rPr>
      </w:pPr>
      <w:r w:rsidRPr="00BA5138">
        <w:rPr>
          <w:b/>
        </w:rPr>
        <w:t xml:space="preserve">Информационная справка о проведении </w:t>
      </w:r>
      <w:r w:rsidR="00C313FB">
        <w:rPr>
          <w:b/>
        </w:rPr>
        <w:t>Х</w:t>
      </w:r>
      <w:r w:rsidR="00167F9A">
        <w:rPr>
          <w:b/>
          <w:lang w:val="en-US"/>
        </w:rPr>
        <w:t>I</w:t>
      </w:r>
      <w:r w:rsidR="00D51B6E">
        <w:rPr>
          <w:b/>
          <w:lang w:val="en-US"/>
        </w:rPr>
        <w:t>I</w:t>
      </w:r>
      <w:r w:rsidRPr="00BA5138">
        <w:rPr>
          <w:b/>
        </w:rPr>
        <w:t xml:space="preserve"> Всероссийской конференции «Юность, наука, культура – Сибирь»</w:t>
      </w:r>
    </w:p>
    <w:p w:rsidR="000B3010" w:rsidRDefault="00D51B6E" w:rsidP="00BA5138">
      <w:pPr>
        <w:spacing w:line="288" w:lineRule="auto"/>
        <w:ind w:firstLine="720"/>
        <w:jc w:val="both"/>
      </w:pPr>
      <w:r w:rsidRPr="00D51B6E">
        <w:t>24</w:t>
      </w:r>
      <w:r w:rsidR="00BA5138" w:rsidRPr="00BA5138">
        <w:t>-</w:t>
      </w:r>
      <w:r w:rsidRPr="00D51B6E">
        <w:t>26</w:t>
      </w:r>
      <w:r w:rsidR="00BA5138" w:rsidRPr="00BA5138">
        <w:t xml:space="preserve"> апреля 201</w:t>
      </w:r>
      <w:r w:rsidRPr="00D51B6E">
        <w:t>9</w:t>
      </w:r>
      <w:r w:rsidR="00BA5138" w:rsidRPr="00BA5138">
        <w:t xml:space="preserve"> года в Новосибирске прошла Всероссийская конференция учащихся «Юность, наука, культура – Сибирь – 201</w:t>
      </w:r>
      <w:r>
        <w:t>9</w:t>
      </w:r>
      <w:r w:rsidR="00BA5138" w:rsidRPr="00BA5138">
        <w:t>». Организаторы конференции: Общероссийская детская общественная организация «Общественная Малая академия н</w:t>
      </w:r>
      <w:r w:rsidR="009A7EDD">
        <w:t>аук «Интеллект будущего» и МБУ</w:t>
      </w:r>
      <w:r w:rsidR="00BA5138" w:rsidRPr="00BA5138">
        <w:t>ДО Дом детского творчеств</w:t>
      </w:r>
      <w:r w:rsidR="000B3010">
        <w:t>а им.</w:t>
      </w:r>
      <w:r w:rsidR="00C313FB">
        <w:t> </w:t>
      </w:r>
      <w:r w:rsidR="000B3010">
        <w:t>В.</w:t>
      </w:r>
      <w:r w:rsidR="00C313FB">
        <w:t> </w:t>
      </w:r>
      <w:r w:rsidR="000B3010">
        <w:t>Дубинина г. Новосибирска.</w:t>
      </w:r>
    </w:p>
    <w:p w:rsidR="00167F9A" w:rsidRDefault="00167F9A" w:rsidP="00167F9A">
      <w:pPr>
        <w:spacing w:line="288" w:lineRule="auto"/>
        <w:ind w:firstLine="720"/>
        <w:jc w:val="both"/>
      </w:pPr>
      <w:r>
        <w:t>Статус конференции – всероссийский, учредитель конференции – Малая академия наук «Интеллект будущего» является общероссийской организацией (свидетельство о государственной регистрации Федеральной регистрационной службы № 80 от 13.07.2006 г.).</w:t>
      </w:r>
      <w:r w:rsidRPr="00167F9A">
        <w:t xml:space="preserve"> </w:t>
      </w:r>
      <w:r>
        <w:t>Организация «Интеллект будущего» состоит в Федеральном реестре молодёжных и детских общественных объединений, пользующихся государственной поддержкой, в соответствии с Федеральным Законом от 28.07.1995 года No98-ФЗ (приказ Федерального агентства по делам молодежи Министерства образования и науки РФ No204 от 19.06.2017 г.).</w:t>
      </w:r>
    </w:p>
    <w:p w:rsidR="00D51B6E" w:rsidRDefault="00D51B6E" w:rsidP="00D51B6E">
      <w:pPr>
        <w:spacing w:line="288" w:lineRule="auto"/>
        <w:ind w:firstLine="720"/>
        <w:jc w:val="both"/>
      </w:pPr>
      <w:r>
        <w:t>В соответствии с Приказом Министерства Просвещения Российской Федерации от 9 ноября 2018 года №197 пункт 99 Всероссийский конкурс научно-исследовательских работ учащихся «Юность, наука, культура» включен в «Перечень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на 2018/2019 учебный год».</w:t>
      </w:r>
    </w:p>
    <w:p w:rsidR="00BA5138" w:rsidRDefault="00BA5138" w:rsidP="00167F9A">
      <w:pPr>
        <w:spacing w:line="288" w:lineRule="auto"/>
        <w:ind w:firstLine="720"/>
        <w:jc w:val="both"/>
      </w:pPr>
      <w:r w:rsidRPr="00BA5138">
        <w:t xml:space="preserve">Конференция прошла на базе </w:t>
      </w:r>
      <w:r w:rsidR="000C3DA3" w:rsidRPr="00C33D05">
        <w:t>Детского санаторного оздоровительного лагеря круглогодичного действия «Тимуровец»</w:t>
      </w:r>
      <w:r w:rsidRPr="00BA5138">
        <w:t xml:space="preserve">. В ней приняло участие </w:t>
      </w:r>
      <w:r w:rsidR="00023585">
        <w:t>169</w:t>
      </w:r>
      <w:r w:rsidRPr="00866D23">
        <w:t xml:space="preserve"> человек: </w:t>
      </w:r>
      <w:r w:rsidR="00D51B6E">
        <w:t>20</w:t>
      </w:r>
      <w:r w:rsidR="00E535DF" w:rsidRPr="00866D23">
        <w:t xml:space="preserve"> </w:t>
      </w:r>
      <w:r w:rsidRPr="00866D23">
        <w:t>руководител</w:t>
      </w:r>
      <w:r w:rsidR="00023585">
        <w:t>ей</w:t>
      </w:r>
      <w:r w:rsidRPr="00866D23">
        <w:t xml:space="preserve"> и </w:t>
      </w:r>
      <w:r w:rsidR="00D51B6E" w:rsidRPr="00023585">
        <w:t>149</w:t>
      </w:r>
      <w:r w:rsidRPr="00866D23">
        <w:t xml:space="preserve"> школьник</w:t>
      </w:r>
      <w:r w:rsidR="00D51B6E">
        <w:t>ов</w:t>
      </w:r>
      <w:r w:rsidRPr="00866D23">
        <w:t xml:space="preserve">. Присутствовали </w:t>
      </w:r>
      <w:r w:rsidR="00023585">
        <w:t>30</w:t>
      </w:r>
      <w:r w:rsidRPr="00866D23">
        <w:t xml:space="preserve"> делегаци</w:t>
      </w:r>
      <w:r w:rsidR="00023585">
        <w:t>й</w:t>
      </w:r>
      <w:r w:rsidRPr="00866D23">
        <w:t xml:space="preserve"> из </w:t>
      </w:r>
      <w:r w:rsidR="00E743C5" w:rsidRPr="00E743C5">
        <w:t>38</w:t>
      </w:r>
      <w:r w:rsidRPr="00C313FB">
        <w:t xml:space="preserve"> населенн</w:t>
      </w:r>
      <w:r w:rsidR="0006059C">
        <w:t>ых</w:t>
      </w:r>
      <w:r w:rsidRPr="00C313FB">
        <w:t xml:space="preserve"> пункт</w:t>
      </w:r>
      <w:r w:rsidR="0006059C">
        <w:t>ов</w:t>
      </w:r>
      <w:r w:rsidRPr="00C313FB">
        <w:t xml:space="preserve">, </w:t>
      </w:r>
      <w:r w:rsidR="00E743C5">
        <w:t>8</w:t>
      </w:r>
      <w:r w:rsidRPr="00C313FB">
        <w:t xml:space="preserve"> регионов</w:t>
      </w:r>
      <w:r w:rsidR="00E743C5" w:rsidRPr="00E743C5">
        <w:t xml:space="preserve"> </w:t>
      </w:r>
      <w:r w:rsidR="00E743C5">
        <w:t>Российской Федерации и Казахстана</w:t>
      </w:r>
      <w:r w:rsidRPr="00C313FB">
        <w:t>.</w:t>
      </w:r>
    </w:p>
    <w:p w:rsidR="00BA5138" w:rsidRDefault="00BA5138" w:rsidP="00167F9A">
      <w:pPr>
        <w:spacing w:line="288" w:lineRule="auto"/>
        <w:ind w:firstLine="720"/>
        <w:jc w:val="both"/>
        <w:rPr>
          <w:b/>
        </w:rPr>
      </w:pPr>
      <w:r w:rsidRPr="00BA5138">
        <w:rPr>
          <w:b/>
        </w:rPr>
        <w:t>География участников:</w:t>
      </w:r>
    </w:p>
    <w:p w:rsidR="00E743C5" w:rsidRDefault="00E743C5" w:rsidP="00E743C5">
      <w:pPr>
        <w:pStyle w:val="a9"/>
        <w:numPr>
          <w:ilvl w:val="0"/>
          <w:numId w:val="1"/>
        </w:numPr>
        <w:spacing w:line="276" w:lineRule="auto"/>
        <w:jc w:val="both"/>
      </w:pPr>
      <w:r w:rsidRPr="00E743C5">
        <w:rPr>
          <w:b/>
        </w:rPr>
        <w:t>Алтайский край</w:t>
      </w:r>
      <w:r w:rsidRPr="00E743C5">
        <w:rPr>
          <w:b/>
        </w:rPr>
        <w:t xml:space="preserve">: </w:t>
      </w:r>
      <w:r>
        <w:t>Барнаул</w:t>
      </w:r>
      <w:r w:rsidRPr="00E743C5">
        <w:rPr>
          <w:rFonts w:eastAsia="Calibri"/>
          <w:lang w:eastAsia="en-US"/>
        </w:rPr>
        <w:t xml:space="preserve">, Алтайское, </w:t>
      </w:r>
      <w:proofErr w:type="spellStart"/>
      <w:r>
        <w:t>Гальбштадт</w:t>
      </w:r>
      <w:proofErr w:type="spellEnd"/>
      <w:r>
        <w:t xml:space="preserve">, Горняк, </w:t>
      </w:r>
      <w:proofErr w:type="spellStart"/>
      <w:r w:rsidRPr="00E743C5">
        <w:rPr>
          <w:rStyle w:val="extended-textshort"/>
          <w:bCs/>
        </w:rPr>
        <w:t>Клепечиха</w:t>
      </w:r>
      <w:proofErr w:type="spellEnd"/>
      <w:r>
        <w:t xml:space="preserve">, Косиха, Кулунда, Малая </w:t>
      </w:r>
      <w:proofErr w:type="spellStart"/>
      <w:r>
        <w:t>Шелковка</w:t>
      </w:r>
      <w:proofErr w:type="spellEnd"/>
      <w:r>
        <w:t>, Михайловское, Николаевка, Новые зори, Рубцовск, Сибирское, Сидоровка, Славгород, Титовка, Тюменцево</w:t>
      </w:r>
      <w:r w:rsidRPr="00E743C5">
        <w:rPr>
          <w:i/>
        </w:rPr>
        <w:t xml:space="preserve">, </w:t>
      </w:r>
      <w:proofErr w:type="spellStart"/>
      <w:r>
        <w:t>Хлопуново</w:t>
      </w:r>
      <w:proofErr w:type="spellEnd"/>
      <w:r>
        <w:t>, Шипуново</w:t>
      </w:r>
    </w:p>
    <w:p w:rsidR="00E743C5" w:rsidRPr="00E743C5" w:rsidRDefault="00E743C5" w:rsidP="00E743C5">
      <w:pPr>
        <w:pStyle w:val="a9"/>
        <w:numPr>
          <w:ilvl w:val="0"/>
          <w:numId w:val="1"/>
        </w:numPr>
        <w:spacing w:line="276" w:lineRule="auto"/>
        <w:jc w:val="both"/>
        <w:rPr>
          <w:i/>
        </w:rPr>
      </w:pPr>
      <w:r w:rsidRPr="00E743C5">
        <w:rPr>
          <w:b/>
        </w:rPr>
        <w:t>Республика Бурятия</w:t>
      </w:r>
      <w:r w:rsidRPr="00E743C5">
        <w:rPr>
          <w:b/>
        </w:rPr>
        <w:t xml:space="preserve">: </w:t>
      </w:r>
      <w:r>
        <w:t xml:space="preserve">Улан-Удэ, Петропавловка, Татаурово, Турунтаево, </w:t>
      </w:r>
      <w:proofErr w:type="spellStart"/>
      <w:r>
        <w:t>Хоринск</w:t>
      </w:r>
      <w:proofErr w:type="spellEnd"/>
      <w:r>
        <w:t xml:space="preserve">, </w:t>
      </w:r>
      <w:proofErr w:type="spellStart"/>
      <w:r>
        <w:t>Хоронхой</w:t>
      </w:r>
      <w:proofErr w:type="spellEnd"/>
    </w:p>
    <w:p w:rsidR="00E743C5" w:rsidRDefault="00E743C5" w:rsidP="00E743C5">
      <w:pPr>
        <w:pStyle w:val="a9"/>
        <w:numPr>
          <w:ilvl w:val="0"/>
          <w:numId w:val="1"/>
        </w:numPr>
        <w:spacing w:line="276" w:lineRule="auto"/>
        <w:jc w:val="both"/>
      </w:pPr>
      <w:r w:rsidRPr="00E743C5">
        <w:rPr>
          <w:b/>
        </w:rPr>
        <w:t>Забайкальский край</w:t>
      </w:r>
      <w:r w:rsidRPr="00E743C5">
        <w:rPr>
          <w:b/>
        </w:rPr>
        <w:t xml:space="preserve">: </w:t>
      </w:r>
      <w:r>
        <w:t>Агинское</w:t>
      </w:r>
    </w:p>
    <w:p w:rsidR="00E743C5" w:rsidRDefault="00E743C5" w:rsidP="00E743C5">
      <w:pPr>
        <w:pStyle w:val="a9"/>
        <w:numPr>
          <w:ilvl w:val="0"/>
          <w:numId w:val="1"/>
        </w:numPr>
        <w:spacing w:line="276" w:lineRule="auto"/>
        <w:jc w:val="both"/>
      </w:pPr>
      <w:r w:rsidRPr="00E743C5">
        <w:rPr>
          <w:b/>
        </w:rPr>
        <w:t>Кемеровская область</w:t>
      </w:r>
      <w:r w:rsidRPr="00E743C5">
        <w:rPr>
          <w:b/>
        </w:rPr>
        <w:t xml:space="preserve">: </w:t>
      </w:r>
      <w:r>
        <w:t>Кемерово, Белово, Новокузнецк</w:t>
      </w:r>
    </w:p>
    <w:p w:rsidR="00E743C5" w:rsidRDefault="00E743C5" w:rsidP="00E743C5">
      <w:pPr>
        <w:pStyle w:val="a9"/>
        <w:numPr>
          <w:ilvl w:val="0"/>
          <w:numId w:val="1"/>
        </w:numPr>
        <w:spacing w:line="276" w:lineRule="auto"/>
        <w:jc w:val="both"/>
      </w:pPr>
      <w:r w:rsidRPr="00E743C5">
        <w:rPr>
          <w:b/>
        </w:rPr>
        <w:t>Красноярский край</w:t>
      </w:r>
      <w:r w:rsidRPr="00E743C5">
        <w:rPr>
          <w:b/>
        </w:rPr>
        <w:t xml:space="preserve">: </w:t>
      </w:r>
      <w:r>
        <w:t>Красноярск, Дивногорск, Зеленогорск</w:t>
      </w:r>
    </w:p>
    <w:p w:rsidR="00E743C5" w:rsidRDefault="00E743C5" w:rsidP="00E743C5">
      <w:pPr>
        <w:pStyle w:val="a9"/>
        <w:numPr>
          <w:ilvl w:val="0"/>
          <w:numId w:val="1"/>
        </w:numPr>
        <w:spacing w:line="276" w:lineRule="auto"/>
        <w:jc w:val="both"/>
      </w:pPr>
      <w:r w:rsidRPr="00E743C5">
        <w:rPr>
          <w:b/>
        </w:rPr>
        <w:t>Новосибирская область</w:t>
      </w:r>
      <w:r w:rsidRPr="00E743C5">
        <w:rPr>
          <w:b/>
        </w:rPr>
        <w:t xml:space="preserve">: </w:t>
      </w:r>
      <w:r>
        <w:t xml:space="preserve">Новосибирск, </w:t>
      </w:r>
      <w:proofErr w:type="spellStart"/>
      <w:r>
        <w:t>Искитим</w:t>
      </w:r>
      <w:proofErr w:type="spellEnd"/>
      <w:r>
        <w:t xml:space="preserve">, Кольцово, </w:t>
      </w:r>
      <w:proofErr w:type="spellStart"/>
      <w:r>
        <w:t>Краснообск</w:t>
      </w:r>
      <w:proofErr w:type="spellEnd"/>
    </w:p>
    <w:p w:rsidR="00E743C5" w:rsidRDefault="00E743C5" w:rsidP="00125211">
      <w:pPr>
        <w:pStyle w:val="a9"/>
        <w:numPr>
          <w:ilvl w:val="0"/>
          <w:numId w:val="1"/>
        </w:numPr>
        <w:spacing w:line="276" w:lineRule="auto"/>
        <w:ind w:left="708"/>
        <w:jc w:val="both"/>
      </w:pPr>
      <w:r w:rsidRPr="00E743C5">
        <w:rPr>
          <w:b/>
        </w:rPr>
        <w:t>Омская область</w:t>
      </w:r>
      <w:r w:rsidRPr="00E743C5">
        <w:rPr>
          <w:b/>
        </w:rPr>
        <w:t xml:space="preserve">: </w:t>
      </w:r>
      <w:r>
        <w:t>Омск</w:t>
      </w:r>
    </w:p>
    <w:p w:rsidR="00E743C5" w:rsidRDefault="00E743C5" w:rsidP="00125211">
      <w:pPr>
        <w:pStyle w:val="a9"/>
        <w:numPr>
          <w:ilvl w:val="0"/>
          <w:numId w:val="1"/>
        </w:numPr>
        <w:spacing w:line="276" w:lineRule="auto"/>
        <w:ind w:left="708"/>
        <w:jc w:val="both"/>
      </w:pPr>
      <w:r w:rsidRPr="00E743C5">
        <w:rPr>
          <w:b/>
        </w:rPr>
        <w:t>Казахстан, Северо-Казахстанская область</w:t>
      </w:r>
      <w:r w:rsidRPr="00E743C5">
        <w:rPr>
          <w:b/>
        </w:rPr>
        <w:t xml:space="preserve">: </w:t>
      </w:r>
      <w:r w:rsidRPr="00A05C70">
        <w:t>Бесколь</w:t>
      </w:r>
    </w:p>
    <w:p w:rsidR="00E743C5" w:rsidRDefault="00E743C5" w:rsidP="00E743C5">
      <w:pPr>
        <w:tabs>
          <w:tab w:val="left" w:pos="1980"/>
        </w:tabs>
        <w:spacing w:line="288" w:lineRule="auto"/>
        <w:ind w:firstLine="720"/>
        <w:jc w:val="both"/>
      </w:pPr>
      <w:r>
        <w:t>24</w:t>
      </w:r>
      <w:r w:rsidR="00BA5138" w:rsidRPr="00BA5138">
        <w:t xml:space="preserve"> апреля </w:t>
      </w:r>
      <w:r w:rsidR="00246EA0">
        <w:t>состоялось</w:t>
      </w:r>
      <w:r w:rsidR="00BA5138" w:rsidRPr="00BA5138">
        <w:t xml:space="preserve"> торжественное открытие конференции, участников приветствовали: А.П. </w:t>
      </w:r>
      <w:proofErr w:type="spellStart"/>
      <w:r w:rsidR="00BA5138" w:rsidRPr="00BA5138">
        <w:t>Бородовский</w:t>
      </w:r>
      <w:proofErr w:type="spellEnd"/>
      <w:r w:rsidR="00BA5138" w:rsidRPr="00BA5138">
        <w:t>, доктор исторических наук, старший научный сотрудник ИАЭ</w:t>
      </w:r>
      <w:r>
        <w:t xml:space="preserve">Т СО РАН, профессор ИИГСО НГПУ и </w:t>
      </w:r>
      <w:r w:rsidR="0006059C">
        <w:t xml:space="preserve">Л.В. Третьякова, директор ДДТ им. В. Дубинина. </w:t>
      </w:r>
      <w:r w:rsidR="007F24AE">
        <w:t>Ук</w:t>
      </w:r>
      <w:r w:rsidR="00C74717">
        <w:t>р</w:t>
      </w:r>
      <w:r w:rsidR="007F24AE">
        <w:t xml:space="preserve">асили открытие </w:t>
      </w:r>
      <w:r>
        <w:t xml:space="preserve">эмоциональный </w:t>
      </w:r>
      <w:r w:rsidR="007F24AE">
        <w:t xml:space="preserve">фильм </w:t>
      </w:r>
      <w:r>
        <w:t>о</w:t>
      </w:r>
      <w:r w:rsidR="0006059C">
        <w:t xml:space="preserve"> </w:t>
      </w:r>
      <w:r>
        <w:t xml:space="preserve">проведении </w:t>
      </w:r>
      <w:r w:rsidR="0006059C">
        <w:t>ЮНК-Сибирь и</w:t>
      </w:r>
      <w:r w:rsidR="00C313FB">
        <w:t xml:space="preserve"> </w:t>
      </w:r>
      <w:r w:rsidR="007F24AE">
        <w:t xml:space="preserve">выступления </w:t>
      </w:r>
      <w:r w:rsidR="00C313FB">
        <w:t xml:space="preserve">творческих </w:t>
      </w:r>
      <w:r w:rsidR="007F24AE">
        <w:t>коллективов Дома детского творчества им.</w:t>
      </w:r>
      <w:r w:rsidR="0017081D">
        <w:t> </w:t>
      </w:r>
      <w:r w:rsidR="007F24AE">
        <w:t>В.</w:t>
      </w:r>
      <w:r w:rsidR="0017081D">
        <w:t> </w:t>
      </w:r>
      <w:r w:rsidR="007F24AE">
        <w:t>Дубинина.</w:t>
      </w:r>
      <w:r w:rsidR="002B5594">
        <w:t xml:space="preserve"> </w:t>
      </w:r>
      <w:r>
        <w:t>П</w:t>
      </w:r>
      <w:r>
        <w:t xml:space="preserve">осле </w:t>
      </w:r>
      <w:r>
        <w:lastRenderedPageBreak/>
        <w:t xml:space="preserve">открытия участников ждали интересные и познавательные публичные лекции. «Образ свиньи в литературе: </w:t>
      </w:r>
      <w:proofErr w:type="spellStart"/>
      <w:r>
        <w:t>хрюволюция</w:t>
      </w:r>
      <w:proofErr w:type="spellEnd"/>
      <w:r>
        <w:t xml:space="preserve"> образа от Гомера до </w:t>
      </w:r>
      <w:proofErr w:type="spellStart"/>
      <w:r>
        <w:t>Голдинга</w:t>
      </w:r>
      <w:proofErr w:type="spellEnd"/>
      <w:r>
        <w:t xml:space="preserve">» – так необычно звучала тема лекции старшего преподавателя кафедры источниковедения литературы и древних языков Гуманитарного института НГУ Людмилы Викторовны </w:t>
      </w:r>
      <w:proofErr w:type="spellStart"/>
      <w:r>
        <w:t>Будневой</w:t>
      </w:r>
      <w:proofErr w:type="spellEnd"/>
      <w:r>
        <w:t xml:space="preserve">. Сергей Захарович Смирнов, доктор геолого-минералогических наук, заместитель директора Института геологии и минералогии им. В.С. Соболева СО РАН, профессор кафедры минералогии и геохимии геолого-геофизического факультета НГУ выступил с темой «В поисках таинственных катастроф». Татьяна Шнайдер, младший научный сотрудник сектора геномных механизмов онтогенеза Института цитологии и генетики рассказала ребятам «Об искусстве искусственных органов». </w:t>
      </w:r>
    </w:p>
    <w:p w:rsidR="00675166" w:rsidRDefault="00E743C5" w:rsidP="0017081D">
      <w:pPr>
        <w:tabs>
          <w:tab w:val="left" w:pos="1980"/>
        </w:tabs>
        <w:spacing w:line="288" w:lineRule="auto"/>
        <w:ind w:firstLine="720"/>
        <w:jc w:val="both"/>
      </w:pPr>
      <w:r>
        <w:t>25</w:t>
      </w:r>
      <w:r w:rsidR="00BA5138" w:rsidRPr="00BA5138">
        <w:t xml:space="preserve"> апреля в течение всего дня продолжалась работа </w:t>
      </w:r>
      <w:r>
        <w:t>8</w:t>
      </w:r>
      <w:r w:rsidR="00BA5138" w:rsidRPr="00BA5138">
        <w:t xml:space="preserve"> секций по </w:t>
      </w:r>
      <w:r>
        <w:t>21</w:t>
      </w:r>
      <w:r w:rsidR="00BA5138" w:rsidRPr="00BA5138">
        <w:t xml:space="preserve"> направлени</w:t>
      </w:r>
      <w:r>
        <w:t>ю</w:t>
      </w:r>
      <w:r w:rsidR="00BA5138" w:rsidRPr="00BA5138">
        <w:t xml:space="preserve"> естественных и гуманитарных наук: биология, </w:t>
      </w:r>
      <w:r w:rsidR="00F03F71" w:rsidRPr="00BA5138">
        <w:t>химия</w:t>
      </w:r>
      <w:r w:rsidR="00F03F71">
        <w:t>,</w:t>
      </w:r>
      <w:r w:rsidR="00BA5138" w:rsidRPr="00BA5138">
        <w:t xml:space="preserve"> математика</w:t>
      </w:r>
      <w:r w:rsidR="00453DF5">
        <w:t>,</w:t>
      </w:r>
      <w:r w:rsidR="00201E08">
        <w:t xml:space="preserve"> </w:t>
      </w:r>
      <w:r w:rsidR="00F03F71">
        <w:t>программирование</w:t>
      </w:r>
      <w:r w:rsidR="00F03F71" w:rsidRPr="00BA5138">
        <w:t>;</w:t>
      </w:r>
      <w:r w:rsidR="00F03F71">
        <w:t xml:space="preserve"> </w:t>
      </w:r>
      <w:r w:rsidR="00201E08">
        <w:t>астрономия</w:t>
      </w:r>
      <w:r w:rsidR="00C313FB">
        <w:t xml:space="preserve"> и космонавтика, техническое творчество и изобретательство, физика</w:t>
      </w:r>
      <w:r w:rsidR="00F03F71">
        <w:t>;</w:t>
      </w:r>
      <w:r w:rsidR="00BA5138" w:rsidRPr="00BA5138">
        <w:t xml:space="preserve"> экология; история,</w:t>
      </w:r>
      <w:r w:rsidR="00F03F71">
        <w:t xml:space="preserve"> </w:t>
      </w:r>
      <w:r w:rsidR="00BA5138" w:rsidRPr="00BA5138">
        <w:t>культурная антропология (археология, этнография), краеведе</w:t>
      </w:r>
      <w:r w:rsidR="00F9635E">
        <w:t>ние</w:t>
      </w:r>
      <w:r w:rsidR="00F03F71">
        <w:t xml:space="preserve">; </w:t>
      </w:r>
      <w:r w:rsidR="00F9635E">
        <w:t>культурология</w:t>
      </w:r>
      <w:r w:rsidR="00F03F71">
        <w:t>,</w:t>
      </w:r>
      <w:r w:rsidR="00BA5138" w:rsidRPr="00BA5138">
        <w:t xml:space="preserve"> лингвистика (русский, английский языки)</w:t>
      </w:r>
      <w:r w:rsidR="00F03F71">
        <w:t>,</w:t>
      </w:r>
      <w:r w:rsidR="00BA5138" w:rsidRPr="00BA5138">
        <w:t xml:space="preserve"> литературоведение; педагогика и психология</w:t>
      </w:r>
      <w:r w:rsidR="00F03F71">
        <w:t>,</w:t>
      </w:r>
      <w:r w:rsidR="00F03F71" w:rsidRPr="00F03F71">
        <w:t xml:space="preserve"> </w:t>
      </w:r>
      <w:r w:rsidR="00F03F71" w:rsidRPr="00BA5138">
        <w:t>медицина</w:t>
      </w:r>
      <w:r w:rsidR="00BA5138" w:rsidRPr="00BA5138">
        <w:t>; экономика и управление</w:t>
      </w:r>
      <w:r w:rsidR="00F03F71">
        <w:t>,</w:t>
      </w:r>
      <w:r w:rsidR="00201E08">
        <w:t xml:space="preserve"> </w:t>
      </w:r>
      <w:r w:rsidR="00453DF5">
        <w:t xml:space="preserve">социология, </w:t>
      </w:r>
      <w:r>
        <w:t xml:space="preserve">политология, </w:t>
      </w:r>
      <w:r w:rsidR="00453DF5">
        <w:t>право</w:t>
      </w:r>
      <w:r w:rsidR="00BA5138" w:rsidRPr="00BA5138">
        <w:t xml:space="preserve">. Было представлено </w:t>
      </w:r>
      <w:r>
        <w:t>15</w:t>
      </w:r>
      <w:r w:rsidR="00453DF5">
        <w:t>2</w:t>
      </w:r>
      <w:r w:rsidR="00BA5138" w:rsidRPr="00BA5138">
        <w:t xml:space="preserve"> доклад</w:t>
      </w:r>
      <w:r w:rsidR="00F03F71">
        <w:t>а</w:t>
      </w:r>
      <w:r w:rsidR="00BA5138" w:rsidRPr="00BA5138">
        <w:t xml:space="preserve">. В экспертном совете работали ведущие ученые Новосибирских ВУЗов и научно-исследовательских институтов: Новосибирский институт повышения квалификации и переподготовки работников образования, Новосибирский государственный университет, Новосибирский государственный педагогический университет, Новосибирский государственный технический университет, </w:t>
      </w:r>
      <w:r w:rsidR="00976F92">
        <w:t xml:space="preserve">Новосибирский государственный университете экономики и управления, </w:t>
      </w:r>
      <w:r w:rsidR="0017081D">
        <w:t>Сибирск</w:t>
      </w:r>
      <w:r w:rsidR="00C313FB">
        <w:t>ий</w:t>
      </w:r>
      <w:r w:rsidR="0017081D">
        <w:t xml:space="preserve"> институт управления – филиал Российской академии народного хозяйства и государственной службы при Президенте Российской Федерации, </w:t>
      </w:r>
      <w:r w:rsidR="007B54FC" w:rsidRPr="007B54FC">
        <w:t>Сибирский государствен</w:t>
      </w:r>
      <w:r w:rsidR="00CC7F75">
        <w:t xml:space="preserve">ный технологический университет, </w:t>
      </w:r>
      <w:r w:rsidR="00BA5138" w:rsidRPr="00BA5138">
        <w:t>Институт археологии и этнографии</w:t>
      </w:r>
      <w:r w:rsidR="00C313FB">
        <w:t xml:space="preserve"> СО РАН</w:t>
      </w:r>
      <w:r w:rsidR="00BA5138" w:rsidRPr="00BA5138">
        <w:t xml:space="preserve">, Центральный сибирский ботанический сад </w:t>
      </w:r>
      <w:r w:rsidR="00C313FB">
        <w:t>СО</w:t>
      </w:r>
      <w:r w:rsidR="00BA5138" w:rsidRPr="00BA5138">
        <w:t xml:space="preserve"> РАН,</w:t>
      </w:r>
      <w:r w:rsidR="007B54FC">
        <w:t xml:space="preserve"> </w:t>
      </w:r>
      <w:r w:rsidR="00675166">
        <w:t xml:space="preserve">Новосибирский институт травматологии и ортопедии. </w:t>
      </w:r>
    </w:p>
    <w:p w:rsidR="00976F92" w:rsidRDefault="00E74698" w:rsidP="00976F92">
      <w:pPr>
        <w:tabs>
          <w:tab w:val="left" w:pos="1980"/>
        </w:tabs>
        <w:spacing w:line="288" w:lineRule="auto"/>
        <w:ind w:firstLine="720"/>
        <w:jc w:val="both"/>
      </w:pPr>
      <w:r>
        <w:t>Д</w:t>
      </w:r>
      <w:r w:rsidR="00BA5138" w:rsidRPr="00BA5138">
        <w:t xml:space="preserve">ля руководителей делегаций прошел </w:t>
      </w:r>
      <w:r w:rsidR="00F2563B">
        <w:t>н</w:t>
      </w:r>
      <w:r w:rsidR="00F2563B" w:rsidRPr="0052078E">
        <w:t>аучно-</w:t>
      </w:r>
      <w:r w:rsidR="00F2563B">
        <w:t xml:space="preserve">практический </w:t>
      </w:r>
      <w:r w:rsidR="00F2563B" w:rsidRPr="0052078E">
        <w:t>семинар</w:t>
      </w:r>
      <w:r w:rsidR="00675166">
        <w:t xml:space="preserve"> </w:t>
      </w:r>
      <w:r w:rsidR="00675166" w:rsidRPr="00453DF5">
        <w:t>«</w:t>
      </w:r>
      <w:r w:rsidR="00976F92">
        <w:t>Система организации интеллектуально-творческой деятельности учащихся</w:t>
      </w:r>
      <w:r w:rsidR="00453DF5" w:rsidRPr="00453DF5">
        <w:t>»</w:t>
      </w:r>
      <w:r w:rsidR="00453DF5">
        <w:t xml:space="preserve">. </w:t>
      </w:r>
      <w:r w:rsidR="0017081D">
        <w:t>В</w:t>
      </w:r>
      <w:r w:rsidR="00976F92">
        <w:t xml:space="preserve"> программе семинара: </w:t>
      </w:r>
      <w:r w:rsidR="0017081D">
        <w:t>едущие семинара</w:t>
      </w:r>
      <w:r w:rsidR="00976F92">
        <w:t xml:space="preserve"> </w:t>
      </w:r>
      <w:r w:rsidR="00976F92">
        <w:t>участники в рамках экспресс-сессии «Лучшие педагогические практики» коротко представили свои представления о системе организации научно-исследовательской деятельности учащихся. Далее перед педагогами выступили А.П. </w:t>
      </w:r>
      <w:proofErr w:type="spellStart"/>
      <w:r w:rsidR="00976F92">
        <w:t>Бородовский</w:t>
      </w:r>
      <w:proofErr w:type="spellEnd"/>
      <w:r w:rsidR="00976F92">
        <w:t>, доктор исторических наук, старший научный сотрудник ИАЭТ СО РАН, профессор ИИГСО НГПУ с темой «Критерии научности учебно-исследовательской деятельности»; И.В. </w:t>
      </w:r>
      <w:proofErr w:type="spellStart"/>
      <w:r w:rsidR="00976F92">
        <w:t>Хромова</w:t>
      </w:r>
      <w:proofErr w:type="spellEnd"/>
      <w:r w:rsidR="00976F92">
        <w:t>, кандидат психологических наук, доцент НГПУ с темой «Тактики педагогической поддержки школьников в процессе вовлечения их в научно-исследовательскую деятельность»; Л.И. Боровиков, кандидат педагогических наук,</w:t>
      </w:r>
      <w:r w:rsidR="00976F92">
        <w:t xml:space="preserve"> </w:t>
      </w:r>
      <w:r w:rsidR="00976F92">
        <w:t xml:space="preserve">профессор кафедры педагогики и психологии НИПКиПРО с темой «Развитие эмоционального интеллекта в структуре образовательных отношений» и Н.Н. Малахова, кандидат педагогических наук, зав. кафедры педагогики и психологии НИПКиПРО рассказала об «Учении с увлечением»: Новые форматы нестареющей идеи». </w:t>
      </w:r>
    </w:p>
    <w:p w:rsidR="00976F92" w:rsidRDefault="00976F92" w:rsidP="00976F92">
      <w:pPr>
        <w:tabs>
          <w:tab w:val="left" w:pos="1980"/>
        </w:tabs>
        <w:spacing w:line="288" w:lineRule="auto"/>
        <w:ind w:firstLine="720"/>
        <w:jc w:val="both"/>
      </w:pPr>
      <w:r>
        <w:t>Завершилась работа круглым столом «Опыт организации интеллектуально-творческой деятельности» и экспресс-</w:t>
      </w:r>
      <w:proofErr w:type="spellStart"/>
      <w:r>
        <w:t>компедиумом</w:t>
      </w:r>
      <w:proofErr w:type="spellEnd"/>
      <w:r>
        <w:t xml:space="preserve"> с экспертами секций конференции. </w:t>
      </w:r>
    </w:p>
    <w:p w:rsidR="00976F92" w:rsidRDefault="00976F92" w:rsidP="00976F92">
      <w:pPr>
        <w:tabs>
          <w:tab w:val="left" w:pos="1980"/>
        </w:tabs>
        <w:spacing w:line="288" w:lineRule="auto"/>
        <w:ind w:firstLine="720"/>
        <w:jc w:val="both"/>
      </w:pPr>
      <w:r>
        <w:lastRenderedPageBreak/>
        <w:t xml:space="preserve">26 апреля состоялся круглый стол руководителей делегаций с </w:t>
      </w:r>
      <w:r>
        <w:t>председател</w:t>
      </w:r>
      <w:r>
        <w:t>ем</w:t>
      </w:r>
      <w:r>
        <w:t xml:space="preserve"> Общероссийской МАН «Интеллект будущего», Лауреат</w:t>
      </w:r>
      <w:r>
        <w:t>ом</w:t>
      </w:r>
      <w:r>
        <w:t xml:space="preserve"> Премии правительства РФ в области образования, кандидат</w:t>
      </w:r>
      <w:r>
        <w:t>ом</w:t>
      </w:r>
      <w:r>
        <w:t xml:space="preserve"> педагогических наук</w:t>
      </w:r>
      <w:r>
        <w:t xml:space="preserve"> Л.Ю. Ляшко.</w:t>
      </w:r>
    </w:p>
    <w:p w:rsidR="00BA5138" w:rsidRPr="00BA5138" w:rsidRDefault="00BA5138" w:rsidP="00BA5138">
      <w:pPr>
        <w:tabs>
          <w:tab w:val="left" w:pos="1980"/>
        </w:tabs>
        <w:spacing w:line="288" w:lineRule="auto"/>
        <w:ind w:firstLine="720"/>
        <w:jc w:val="both"/>
      </w:pPr>
      <w:r w:rsidRPr="00BA5138">
        <w:t>Кроме того</w:t>
      </w:r>
      <w:r w:rsidR="00C74717">
        <w:t>,</w:t>
      </w:r>
      <w:r w:rsidRPr="00BA5138">
        <w:t xml:space="preserve"> в программу работы конференции входили: экскурсия в Новосибирский Академгородок и обзорная экскурсия по Новосибирску, </w:t>
      </w:r>
      <w:r w:rsidR="00E156C6">
        <w:t xml:space="preserve">экскурсия в Детско-юношеский центр «Планетарий», </w:t>
      </w:r>
      <w:r w:rsidRPr="00BA5138">
        <w:t>встречи с учеными, развлекательные программы.</w:t>
      </w:r>
      <w:r w:rsidR="00FF7C44">
        <w:t xml:space="preserve"> </w:t>
      </w:r>
      <w:r w:rsidRPr="00BA5138">
        <w:t>Каждый участник конференции получил сборник тезисов конференции</w:t>
      </w:r>
      <w:r w:rsidR="00201E08">
        <w:t xml:space="preserve"> и программу, а также</w:t>
      </w:r>
      <w:r w:rsidR="00C74717">
        <w:t xml:space="preserve"> комплект для работы</w:t>
      </w:r>
      <w:r w:rsidRPr="00BA5138">
        <w:t xml:space="preserve">. </w:t>
      </w:r>
    </w:p>
    <w:p w:rsidR="00BA5138" w:rsidRPr="00BA5138" w:rsidRDefault="00BA5138" w:rsidP="00BA5138">
      <w:pPr>
        <w:tabs>
          <w:tab w:val="left" w:pos="1980"/>
        </w:tabs>
        <w:spacing w:line="288" w:lineRule="auto"/>
        <w:ind w:firstLine="720"/>
        <w:jc w:val="both"/>
      </w:pPr>
      <w:r w:rsidRPr="00BA5138">
        <w:t xml:space="preserve">По итогам работы конференции все лауреаты были награждены дипломами и памятными подарками. Дипломами за активное участие в работе секций были отмечены </w:t>
      </w:r>
      <w:r w:rsidR="00976F92">
        <w:t>23</w:t>
      </w:r>
      <w:r w:rsidR="00453DF5">
        <w:t xml:space="preserve"> участника</w:t>
      </w:r>
      <w:r w:rsidRPr="00BA5138">
        <w:t>.</w:t>
      </w:r>
    </w:p>
    <w:p w:rsidR="00BA5138" w:rsidRDefault="00BA5138" w:rsidP="00BA5138">
      <w:pPr>
        <w:spacing w:line="288" w:lineRule="auto"/>
        <w:ind w:firstLine="720"/>
        <w:jc w:val="both"/>
      </w:pPr>
      <w:r w:rsidRPr="00DC5CDC">
        <w:t xml:space="preserve">Главная награда конференции – «Медаль за лучшую работу», этой награды были удостоены </w:t>
      </w:r>
      <w:r w:rsidR="00976F92">
        <w:t>9</w:t>
      </w:r>
      <w:r w:rsidRPr="00DC5CDC">
        <w:t xml:space="preserve"> лучших участников.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976F92">
        <w:t>Алексеева Елена</w:t>
      </w:r>
      <w:r w:rsidRPr="00976F92">
        <w:t xml:space="preserve">, </w:t>
      </w:r>
      <w:r w:rsidRPr="00976F92">
        <w:t>МАОУ Гимназия № 10</w:t>
      </w:r>
      <w:r w:rsidRPr="00976F92">
        <w:t xml:space="preserve">, </w:t>
      </w:r>
      <w:r w:rsidRPr="00976F92">
        <w:t>Новосибирск</w:t>
      </w:r>
      <w:r w:rsidRPr="00976F92">
        <w:t xml:space="preserve">. Секция </w:t>
      </w:r>
      <w:r w:rsidRPr="00976F92">
        <w:t>Химия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proofErr w:type="spellStart"/>
      <w:r w:rsidRPr="00976F92">
        <w:t>Гоменюк</w:t>
      </w:r>
      <w:proofErr w:type="spellEnd"/>
      <w:r w:rsidRPr="00976F92">
        <w:t xml:space="preserve"> Ольга</w:t>
      </w:r>
      <w:r w:rsidRPr="00976F92">
        <w:t xml:space="preserve">, </w:t>
      </w:r>
      <w:r>
        <w:t>МБУ</w:t>
      </w:r>
      <w:r w:rsidRPr="00976F92">
        <w:t xml:space="preserve">ДО </w:t>
      </w:r>
      <w:proofErr w:type="spellStart"/>
      <w:r w:rsidRPr="00976F92">
        <w:t>Тюменцевский</w:t>
      </w:r>
      <w:proofErr w:type="spellEnd"/>
      <w:r w:rsidRPr="00976F92">
        <w:t xml:space="preserve"> районный ЦДТ,</w:t>
      </w:r>
      <w:r>
        <w:t xml:space="preserve"> </w:t>
      </w:r>
      <w:r w:rsidRPr="00976F92">
        <w:t xml:space="preserve">МБОУ </w:t>
      </w:r>
      <w:proofErr w:type="spellStart"/>
      <w:r w:rsidRPr="00976F92">
        <w:t>Тюменцевская</w:t>
      </w:r>
      <w:proofErr w:type="spellEnd"/>
      <w:r w:rsidRPr="00976F92">
        <w:t xml:space="preserve"> СОШ</w:t>
      </w:r>
      <w:r w:rsidRPr="00976F92">
        <w:t xml:space="preserve">, </w:t>
      </w:r>
      <w:r w:rsidRPr="00976F92">
        <w:t>Тюменцево</w:t>
      </w:r>
      <w:r w:rsidRPr="00976F92">
        <w:t xml:space="preserve">. Секция </w:t>
      </w:r>
      <w:r w:rsidRPr="00976F92">
        <w:t>Биология</w:t>
      </w:r>
      <w:r w:rsidRPr="00976F92">
        <w:t>.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976F92">
        <w:t xml:space="preserve">Данилов </w:t>
      </w:r>
      <w:r w:rsidRPr="00976F92">
        <w:t xml:space="preserve">Алексей, </w:t>
      </w:r>
      <w:r w:rsidRPr="00976F92">
        <w:t>МБУ ДО «ЦО «Перспектива»</w:t>
      </w:r>
      <w:r w:rsidRPr="00976F92">
        <w:t xml:space="preserve">, </w:t>
      </w:r>
      <w:r w:rsidRPr="00976F92">
        <w:t>Зеленогорск</w:t>
      </w:r>
      <w:r w:rsidRPr="00976F92">
        <w:t xml:space="preserve">. Секция </w:t>
      </w:r>
      <w:r w:rsidRPr="00976F92">
        <w:t>Литературоведение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976F92">
        <w:t>Дубровская Элина</w:t>
      </w:r>
      <w:r w:rsidRPr="00976F92">
        <w:t xml:space="preserve">, </w:t>
      </w:r>
      <w:r w:rsidRPr="00976F92">
        <w:t>МАОУ «Лицей № 9»</w:t>
      </w:r>
      <w:r w:rsidRPr="00976F92">
        <w:t xml:space="preserve">, </w:t>
      </w:r>
      <w:r w:rsidRPr="00976F92">
        <w:t>Новосибирск</w:t>
      </w:r>
      <w:r w:rsidRPr="00976F92">
        <w:t xml:space="preserve">. Секция </w:t>
      </w:r>
      <w:r w:rsidRPr="00976F92">
        <w:t xml:space="preserve">Медицина 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proofErr w:type="spellStart"/>
      <w:r w:rsidRPr="00976F92">
        <w:t>Михно</w:t>
      </w:r>
      <w:proofErr w:type="spellEnd"/>
      <w:r w:rsidRPr="00976F92">
        <w:t xml:space="preserve"> Илья</w:t>
      </w:r>
      <w:r w:rsidRPr="00976F92">
        <w:t xml:space="preserve">, </w:t>
      </w:r>
      <w:r w:rsidRPr="00976F92">
        <w:t>МБУ ДО «ЦО «Перспектива»</w:t>
      </w:r>
      <w:r w:rsidRPr="00976F92">
        <w:t xml:space="preserve">, </w:t>
      </w:r>
      <w:r w:rsidRPr="00976F92">
        <w:t>Зеленогорск</w:t>
      </w:r>
      <w:r w:rsidRPr="00976F92">
        <w:t xml:space="preserve">. Секция </w:t>
      </w:r>
      <w:r w:rsidRPr="00976F92">
        <w:t>Экология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976F92">
        <w:t>Москаленко Константин</w:t>
      </w:r>
      <w:r w:rsidRPr="00976F92">
        <w:t xml:space="preserve">, </w:t>
      </w:r>
      <w:r w:rsidRPr="00976F92">
        <w:t>МАОУ Гимназия № 10</w:t>
      </w:r>
      <w:r w:rsidRPr="00976F92">
        <w:t xml:space="preserve">, </w:t>
      </w:r>
      <w:r w:rsidRPr="00976F92">
        <w:t>Новосибирск</w:t>
      </w:r>
      <w:r w:rsidRPr="00976F92">
        <w:t xml:space="preserve">. Секция </w:t>
      </w:r>
      <w:r w:rsidRPr="00976F92">
        <w:t>Программирование</w:t>
      </w:r>
      <w:r w:rsidRPr="00976F92">
        <w:t>.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976F92">
        <w:t>Москвичев Дмитрий</w:t>
      </w:r>
      <w:r w:rsidRPr="00976F92">
        <w:t xml:space="preserve">, </w:t>
      </w:r>
      <w:r w:rsidRPr="00976F92">
        <w:t>МБУДО ДДТ им В. Дубинина</w:t>
      </w:r>
      <w:r w:rsidRPr="00976F92">
        <w:t xml:space="preserve">, </w:t>
      </w:r>
      <w:r w:rsidRPr="00976F92">
        <w:t>Новосибирск</w:t>
      </w:r>
      <w:r w:rsidRPr="00976F92">
        <w:t xml:space="preserve">. Секция </w:t>
      </w:r>
      <w:r w:rsidRPr="00976F92">
        <w:t>Культурная антропология (археология, этнография)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proofErr w:type="spellStart"/>
      <w:r w:rsidRPr="00976F92">
        <w:t>Однораленко</w:t>
      </w:r>
      <w:proofErr w:type="spellEnd"/>
      <w:r w:rsidRPr="00976F92">
        <w:t xml:space="preserve"> Денис</w:t>
      </w:r>
      <w:r w:rsidRPr="00976F92">
        <w:t xml:space="preserve">, </w:t>
      </w:r>
      <w:r w:rsidRPr="00976F92">
        <w:t>МБОУ «</w:t>
      </w:r>
      <w:proofErr w:type="spellStart"/>
      <w:r w:rsidRPr="00976F92">
        <w:t>Сидоровская</w:t>
      </w:r>
      <w:proofErr w:type="spellEnd"/>
      <w:r w:rsidRPr="00976F92">
        <w:t xml:space="preserve"> СОШ»</w:t>
      </w:r>
      <w:r w:rsidRPr="00976F92">
        <w:t xml:space="preserve">, </w:t>
      </w:r>
      <w:r w:rsidRPr="00976F92">
        <w:t>Сидоровка</w:t>
      </w:r>
      <w:r w:rsidRPr="00976F92">
        <w:t xml:space="preserve">. Секция </w:t>
      </w:r>
      <w:r w:rsidRPr="00976F92">
        <w:t>Физика</w:t>
      </w:r>
    </w:p>
    <w:p w:rsidR="00976F92" w:rsidRPr="00976F92" w:rsidRDefault="00976F92" w:rsidP="00976F92">
      <w:pPr>
        <w:numPr>
          <w:ilvl w:val="0"/>
          <w:numId w:val="7"/>
        </w:numPr>
        <w:spacing w:line="288" w:lineRule="auto"/>
        <w:ind w:left="709" w:hanging="283"/>
        <w:jc w:val="both"/>
      </w:pPr>
      <w:r w:rsidRPr="00976F92">
        <w:t>Смирнова Алёна</w:t>
      </w:r>
      <w:r w:rsidRPr="00976F92">
        <w:t xml:space="preserve">, </w:t>
      </w:r>
      <w:r w:rsidRPr="00976F92">
        <w:t>МБОУ Лицей № 10</w:t>
      </w:r>
      <w:r w:rsidRPr="00976F92">
        <w:t xml:space="preserve">, </w:t>
      </w:r>
      <w:r w:rsidRPr="00976F92">
        <w:t>Красноярск</w:t>
      </w:r>
      <w:r w:rsidRPr="00976F92">
        <w:t xml:space="preserve">. Секция </w:t>
      </w:r>
      <w:r w:rsidRPr="00976F92">
        <w:t>Биология</w:t>
      </w:r>
    </w:p>
    <w:p w:rsidR="00DC5CDC" w:rsidRDefault="00BA5138" w:rsidP="001A26E7">
      <w:pPr>
        <w:spacing w:line="288" w:lineRule="auto"/>
        <w:ind w:firstLine="720"/>
        <w:jc w:val="both"/>
      </w:pPr>
      <w:r w:rsidRPr="00BA5138">
        <w:t xml:space="preserve">На закрытии поздравил ребят и вручил награды </w:t>
      </w:r>
      <w:r w:rsidR="00DC5CDC">
        <w:t>Лев Юрьевич Ляшко, председатель Общероссийской МАН «Интеллект будущего», Лауреат Премии правительства РФ в области образования, кандидат педагогических наук.</w:t>
      </w:r>
    </w:p>
    <w:p w:rsidR="00EC25FF" w:rsidRPr="00BA5138" w:rsidRDefault="00EC25FF" w:rsidP="0057731D">
      <w:pPr>
        <w:spacing w:line="288" w:lineRule="auto"/>
        <w:ind w:firstLine="720"/>
        <w:jc w:val="both"/>
      </w:pPr>
      <w:r>
        <w:t>В организации конференции приняли участие</w:t>
      </w:r>
      <w:r w:rsidR="00E30BB9">
        <w:t xml:space="preserve"> сотрудники ДДТ им. В. Дубинина</w:t>
      </w:r>
      <w:r>
        <w:t>: Л.В. Третьякова, Е.В. Чикулаева, Т.И. Колышкина, Н.В. </w:t>
      </w:r>
      <w:proofErr w:type="spellStart"/>
      <w:r>
        <w:t>Гайгерова</w:t>
      </w:r>
      <w:proofErr w:type="spellEnd"/>
      <w:r>
        <w:t xml:space="preserve">, М.А. Германов, </w:t>
      </w:r>
      <w:r w:rsidR="001A26E7">
        <w:t>А.Л.</w:t>
      </w:r>
      <w:r w:rsidR="00F97D60">
        <w:t> </w:t>
      </w:r>
      <w:r w:rsidR="001A26E7">
        <w:t>Германова</w:t>
      </w:r>
      <w:r>
        <w:t>,</w:t>
      </w:r>
      <w:r w:rsidR="004D7767">
        <w:t xml:space="preserve"> </w:t>
      </w:r>
      <w:r w:rsidR="00811413">
        <w:t>К.Н.</w:t>
      </w:r>
      <w:r w:rsidR="004569B8">
        <w:t> </w:t>
      </w:r>
      <w:proofErr w:type="spellStart"/>
      <w:r w:rsidR="00811413">
        <w:t>Варзарев</w:t>
      </w:r>
      <w:proofErr w:type="spellEnd"/>
      <w:r w:rsidR="004D7767">
        <w:t>,</w:t>
      </w:r>
      <w:r>
        <w:t xml:space="preserve"> </w:t>
      </w:r>
      <w:r w:rsidR="00F03F71">
        <w:t>Л.В. Половникова</w:t>
      </w:r>
      <w:r>
        <w:t xml:space="preserve">, </w:t>
      </w:r>
      <w:r w:rsidR="004569B8">
        <w:t xml:space="preserve">М.В. Рыбакова, </w:t>
      </w:r>
      <w:r>
        <w:t>Е.В. </w:t>
      </w:r>
      <w:proofErr w:type="spellStart"/>
      <w:r>
        <w:t>Параскун</w:t>
      </w:r>
      <w:proofErr w:type="spellEnd"/>
      <w:r>
        <w:t xml:space="preserve">, </w:t>
      </w:r>
      <w:r w:rsidR="00DC5CDC">
        <w:t>Е.Е.</w:t>
      </w:r>
      <w:r w:rsidR="00F97D60">
        <w:t> </w:t>
      </w:r>
      <w:r w:rsidR="00DC5CDC">
        <w:t xml:space="preserve">Усольцева, </w:t>
      </w:r>
      <w:r>
        <w:t>Т.И. </w:t>
      </w:r>
      <w:proofErr w:type="spellStart"/>
      <w:r>
        <w:t>Кладовщикова</w:t>
      </w:r>
      <w:proofErr w:type="spellEnd"/>
      <w:r>
        <w:t>, Т.В. Черненко, А.Б. Борзых, В.Г. Бушуев</w:t>
      </w:r>
      <w:r w:rsidR="00F03F71">
        <w:t xml:space="preserve">, </w:t>
      </w:r>
      <w:r w:rsidR="004569B8">
        <w:t>С.Г. Турова, М.Ю. </w:t>
      </w:r>
      <w:proofErr w:type="spellStart"/>
      <w:r w:rsidR="004569B8">
        <w:t>Сидько</w:t>
      </w:r>
      <w:proofErr w:type="spellEnd"/>
      <w:r w:rsidR="004569B8">
        <w:t>, С.В. Серебрякова</w:t>
      </w:r>
      <w:r w:rsidR="00F03F71">
        <w:t xml:space="preserve">, </w:t>
      </w:r>
      <w:r w:rsidR="00811413">
        <w:t>Т.Д.</w:t>
      </w:r>
      <w:r w:rsidR="004569B8">
        <w:t> </w:t>
      </w:r>
      <w:r w:rsidR="00811413">
        <w:t>Мелентьева</w:t>
      </w:r>
      <w:r>
        <w:t>. В жюри работали следующие педагоги ДДТ им.</w:t>
      </w:r>
      <w:r w:rsidR="00DC5CDC">
        <w:t> </w:t>
      </w:r>
      <w:r>
        <w:t>В.</w:t>
      </w:r>
      <w:r w:rsidR="00DC5CDC">
        <w:t> </w:t>
      </w:r>
      <w:r>
        <w:t xml:space="preserve">Дубинина: Л.И. Боровиков, Е.Л. Бородовская, </w:t>
      </w:r>
      <w:r w:rsidR="004D7767">
        <w:t>А.П.</w:t>
      </w:r>
      <w:r w:rsidR="00DC5CDC">
        <w:t> </w:t>
      </w:r>
      <w:proofErr w:type="spellStart"/>
      <w:r w:rsidR="004D7767">
        <w:t>Бородовский</w:t>
      </w:r>
      <w:proofErr w:type="spellEnd"/>
      <w:r w:rsidR="004569B8">
        <w:t>, И.В. </w:t>
      </w:r>
      <w:proofErr w:type="spellStart"/>
      <w:r w:rsidR="004569B8">
        <w:t>Хромова</w:t>
      </w:r>
      <w:proofErr w:type="spellEnd"/>
      <w:r w:rsidR="004569B8">
        <w:t>.</w:t>
      </w:r>
    </w:p>
    <w:p w:rsidR="00EC25FF" w:rsidRPr="00BA5138" w:rsidRDefault="00EC25FF" w:rsidP="00EC25FF">
      <w:pPr>
        <w:spacing w:line="288" w:lineRule="auto"/>
        <w:jc w:val="both"/>
      </w:pPr>
      <w:bookmarkStart w:id="0" w:name="_GoBack"/>
      <w:bookmarkEnd w:id="0"/>
    </w:p>
    <w:sectPr w:rsidR="00EC25FF" w:rsidRPr="00BA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D19"/>
    <w:multiLevelType w:val="hybridMultilevel"/>
    <w:tmpl w:val="58F8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942"/>
    <w:multiLevelType w:val="hybridMultilevel"/>
    <w:tmpl w:val="0C82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934BF"/>
    <w:multiLevelType w:val="hybridMultilevel"/>
    <w:tmpl w:val="A56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75DEE"/>
    <w:multiLevelType w:val="hybridMultilevel"/>
    <w:tmpl w:val="728A871E"/>
    <w:lvl w:ilvl="0" w:tplc="69D6C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E75CD"/>
    <w:multiLevelType w:val="hybridMultilevel"/>
    <w:tmpl w:val="22F8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885F05"/>
    <w:multiLevelType w:val="hybridMultilevel"/>
    <w:tmpl w:val="3A5663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EB68BC"/>
    <w:multiLevelType w:val="hybridMultilevel"/>
    <w:tmpl w:val="9B1C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37"/>
    <w:rsid w:val="000145DC"/>
    <w:rsid w:val="00022FC3"/>
    <w:rsid w:val="00023585"/>
    <w:rsid w:val="000424BB"/>
    <w:rsid w:val="00045518"/>
    <w:rsid w:val="0006059C"/>
    <w:rsid w:val="000A7B0A"/>
    <w:rsid w:val="000B3010"/>
    <w:rsid w:val="000C3DA3"/>
    <w:rsid w:val="00167F9A"/>
    <w:rsid w:val="0017081D"/>
    <w:rsid w:val="0019097E"/>
    <w:rsid w:val="001A26E7"/>
    <w:rsid w:val="00201E08"/>
    <w:rsid w:val="002335F0"/>
    <w:rsid w:val="00246EA0"/>
    <w:rsid w:val="00280EB3"/>
    <w:rsid w:val="002A68F2"/>
    <w:rsid w:val="002B5594"/>
    <w:rsid w:val="0033620E"/>
    <w:rsid w:val="003E2B38"/>
    <w:rsid w:val="003E39BB"/>
    <w:rsid w:val="0041299B"/>
    <w:rsid w:val="00453DF5"/>
    <w:rsid w:val="004569B8"/>
    <w:rsid w:val="004D7767"/>
    <w:rsid w:val="0057731D"/>
    <w:rsid w:val="0062470D"/>
    <w:rsid w:val="00625B39"/>
    <w:rsid w:val="00667C80"/>
    <w:rsid w:val="00675166"/>
    <w:rsid w:val="006D1CFE"/>
    <w:rsid w:val="007503AA"/>
    <w:rsid w:val="00762E71"/>
    <w:rsid w:val="007743D5"/>
    <w:rsid w:val="007B54FC"/>
    <w:rsid w:val="007F24AE"/>
    <w:rsid w:val="00811413"/>
    <w:rsid w:val="008508A9"/>
    <w:rsid w:val="00866D23"/>
    <w:rsid w:val="009347DD"/>
    <w:rsid w:val="00976F92"/>
    <w:rsid w:val="009A7EDD"/>
    <w:rsid w:val="009C3021"/>
    <w:rsid w:val="00A12B39"/>
    <w:rsid w:val="00AA5C99"/>
    <w:rsid w:val="00B0596E"/>
    <w:rsid w:val="00B66337"/>
    <w:rsid w:val="00B728DB"/>
    <w:rsid w:val="00B72F51"/>
    <w:rsid w:val="00B97BB7"/>
    <w:rsid w:val="00BA5138"/>
    <w:rsid w:val="00C313FB"/>
    <w:rsid w:val="00C33D05"/>
    <w:rsid w:val="00C74717"/>
    <w:rsid w:val="00CC7F75"/>
    <w:rsid w:val="00CF3CDD"/>
    <w:rsid w:val="00D00CCD"/>
    <w:rsid w:val="00D0406F"/>
    <w:rsid w:val="00D23F19"/>
    <w:rsid w:val="00D51B6E"/>
    <w:rsid w:val="00D90024"/>
    <w:rsid w:val="00DC5CDC"/>
    <w:rsid w:val="00DF3F44"/>
    <w:rsid w:val="00E1240D"/>
    <w:rsid w:val="00E156C6"/>
    <w:rsid w:val="00E23098"/>
    <w:rsid w:val="00E30BB9"/>
    <w:rsid w:val="00E535DF"/>
    <w:rsid w:val="00E743C5"/>
    <w:rsid w:val="00E74698"/>
    <w:rsid w:val="00EC25FF"/>
    <w:rsid w:val="00F03F71"/>
    <w:rsid w:val="00F2563B"/>
    <w:rsid w:val="00F25C94"/>
    <w:rsid w:val="00F6045B"/>
    <w:rsid w:val="00F9635E"/>
    <w:rsid w:val="00F97D60"/>
    <w:rsid w:val="00FA02C9"/>
    <w:rsid w:val="00FE444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76E7-501F-4F9F-B020-832074BA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7BB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25B39"/>
    <w:pPr>
      <w:jc w:val="center"/>
    </w:pPr>
    <w:rPr>
      <w:sz w:val="28"/>
    </w:rPr>
  </w:style>
  <w:style w:type="character" w:customStyle="1" w:styleId="a5">
    <w:name w:val="Название Знак"/>
    <w:link w:val="a4"/>
    <w:rsid w:val="00625B39"/>
    <w:rPr>
      <w:sz w:val="28"/>
      <w:szCs w:val="24"/>
      <w:lang w:val="ru-RU" w:eastAsia="ru-RU" w:bidi="ar-SA"/>
    </w:rPr>
  </w:style>
  <w:style w:type="character" w:styleId="a6">
    <w:name w:val="Strong"/>
    <w:uiPriority w:val="22"/>
    <w:qFormat/>
    <w:rsid w:val="000C3DA3"/>
    <w:rPr>
      <w:b/>
      <w:bCs/>
    </w:rPr>
  </w:style>
  <w:style w:type="paragraph" w:styleId="a7">
    <w:name w:val="Balloon Text"/>
    <w:basedOn w:val="a"/>
    <w:link w:val="a8"/>
    <w:rsid w:val="00412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129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05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6059C"/>
    <w:rPr>
      <w:color w:val="0563C1" w:themeColor="hyperlink"/>
      <w:u w:val="single"/>
    </w:rPr>
  </w:style>
  <w:style w:type="paragraph" w:customStyle="1" w:styleId="rtejustify">
    <w:name w:val="rtejustify"/>
    <w:basedOn w:val="a"/>
    <w:rsid w:val="00D51B6E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E7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Методкаб</cp:lastModifiedBy>
  <cp:revision>3</cp:revision>
  <cp:lastPrinted>2016-05-30T11:32:00Z</cp:lastPrinted>
  <dcterms:created xsi:type="dcterms:W3CDTF">2019-05-06T04:01:00Z</dcterms:created>
  <dcterms:modified xsi:type="dcterms:W3CDTF">2019-05-06T04:53:00Z</dcterms:modified>
</cp:coreProperties>
</file>