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49" w:rsidRDefault="00294649" w:rsidP="00294649">
      <w:pPr>
        <w:autoSpaceDE/>
        <w:autoSpaceDN/>
        <w:spacing w:after="160" w:line="276" w:lineRule="auto"/>
        <w:rPr>
          <w:b/>
          <w:sz w:val="32"/>
          <w:szCs w:val="32"/>
        </w:rPr>
      </w:pPr>
      <w:bookmarkStart w:id="0" w:name="_Toc27132537"/>
    </w:p>
    <w:p w:rsidR="00294649" w:rsidRDefault="006122C2" w:rsidP="00294649">
      <w:pPr>
        <w:autoSpaceDE/>
        <w:autoSpaceDN/>
        <w:spacing w:after="160" w:line="276" w:lineRule="auto"/>
        <w:jc w:val="center"/>
        <w:rPr>
          <w:b/>
          <w:sz w:val="32"/>
          <w:szCs w:val="32"/>
        </w:rPr>
      </w:pPr>
      <w:r w:rsidRPr="00294649">
        <w:rPr>
          <w:b/>
          <w:sz w:val="32"/>
          <w:szCs w:val="32"/>
        </w:rPr>
        <w:t>ПРОГРАММА ВОСПИТАТЕЛЬНОЙ РАБОТЫ</w:t>
      </w:r>
    </w:p>
    <w:p w:rsidR="006122C2" w:rsidRPr="00294649" w:rsidRDefault="006122C2" w:rsidP="00294649">
      <w:pPr>
        <w:autoSpaceDE/>
        <w:autoSpaceDN/>
        <w:spacing w:after="160" w:line="276" w:lineRule="auto"/>
        <w:jc w:val="center"/>
        <w:rPr>
          <w:b/>
          <w:sz w:val="32"/>
          <w:szCs w:val="32"/>
        </w:rPr>
      </w:pPr>
      <w:r w:rsidRPr="00294649">
        <w:rPr>
          <w:b/>
          <w:sz w:val="32"/>
          <w:szCs w:val="32"/>
        </w:rPr>
        <w:t>Дом</w:t>
      </w:r>
      <w:r w:rsidR="00294649">
        <w:rPr>
          <w:b/>
          <w:sz w:val="32"/>
          <w:szCs w:val="32"/>
        </w:rPr>
        <w:t>а</w:t>
      </w:r>
      <w:r w:rsidRPr="00294649">
        <w:rPr>
          <w:b/>
          <w:sz w:val="32"/>
          <w:szCs w:val="32"/>
        </w:rPr>
        <w:t xml:space="preserve"> детс</w:t>
      </w:r>
      <w:r w:rsidR="00294649">
        <w:rPr>
          <w:b/>
          <w:sz w:val="32"/>
          <w:szCs w:val="32"/>
        </w:rPr>
        <w:t>кого творчества им. В. Дубинина</w:t>
      </w:r>
      <w:r w:rsidRPr="00294649">
        <w:rPr>
          <w:b/>
          <w:sz w:val="32"/>
          <w:szCs w:val="32"/>
        </w:rPr>
        <w:t xml:space="preserve"> на 2018-2023 уч</w:t>
      </w:r>
      <w:r w:rsidR="00294649">
        <w:rPr>
          <w:b/>
          <w:sz w:val="32"/>
          <w:szCs w:val="32"/>
        </w:rPr>
        <w:t>.</w:t>
      </w:r>
      <w:r w:rsidRPr="00294649">
        <w:rPr>
          <w:b/>
          <w:sz w:val="32"/>
          <w:szCs w:val="32"/>
        </w:rPr>
        <w:t xml:space="preserve"> г</w:t>
      </w:r>
      <w:bookmarkEnd w:id="0"/>
      <w:r w:rsidR="00294649">
        <w:rPr>
          <w:b/>
          <w:sz w:val="32"/>
          <w:szCs w:val="32"/>
        </w:rPr>
        <w:t>.</w:t>
      </w:r>
    </w:p>
    <w:p w:rsidR="006122C2" w:rsidRDefault="006122C2" w:rsidP="006122C2">
      <w:pPr>
        <w:ind w:firstLine="567"/>
        <w:rPr>
          <w:sz w:val="24"/>
          <w:szCs w:val="24"/>
        </w:rPr>
      </w:pPr>
    </w:p>
    <w:p w:rsidR="006122C2" w:rsidRDefault="006122C2" w:rsidP="006122C2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Составлена на основе </w:t>
      </w:r>
      <w:r w:rsidRPr="0085634B">
        <w:rPr>
          <w:sz w:val="24"/>
          <w:szCs w:val="24"/>
          <w:lang w:eastAsia="en-US"/>
        </w:rPr>
        <w:t>Программ</w:t>
      </w:r>
      <w:r w:rsidR="00294649">
        <w:rPr>
          <w:sz w:val="24"/>
          <w:szCs w:val="24"/>
          <w:lang w:eastAsia="en-US"/>
        </w:rPr>
        <w:t>ы</w:t>
      </w:r>
      <w:r w:rsidRPr="0085634B">
        <w:rPr>
          <w:sz w:val="24"/>
          <w:szCs w:val="24"/>
          <w:lang w:eastAsia="en-US"/>
        </w:rPr>
        <w:t xml:space="preserve"> развития </w:t>
      </w:r>
      <w:r w:rsidR="00294649">
        <w:rPr>
          <w:sz w:val="24"/>
          <w:szCs w:val="24"/>
          <w:lang w:eastAsia="en-US"/>
        </w:rPr>
        <w:t>учреждения</w:t>
      </w:r>
      <w:r w:rsidRPr="0085634B">
        <w:rPr>
          <w:sz w:val="24"/>
          <w:szCs w:val="24"/>
          <w:lang w:eastAsia="en-US"/>
        </w:rPr>
        <w:t xml:space="preserve"> на 2018-2023 годы</w:t>
      </w:r>
      <w:r w:rsidRPr="0085634B">
        <w:rPr>
          <w:b/>
          <w:sz w:val="24"/>
          <w:szCs w:val="24"/>
        </w:rPr>
        <w:t xml:space="preserve"> «Культурно-развивающий потенциал образовательной среды учреждения допо</w:t>
      </w:r>
      <w:r w:rsidR="00294649">
        <w:rPr>
          <w:b/>
          <w:sz w:val="24"/>
          <w:szCs w:val="24"/>
        </w:rPr>
        <w:t>лнительного образования детей»</w:t>
      </w:r>
    </w:p>
    <w:p w:rsidR="00306A8C" w:rsidRDefault="00306A8C" w:rsidP="006122C2">
      <w:pPr>
        <w:ind w:firstLine="567"/>
        <w:jc w:val="both"/>
        <w:rPr>
          <w:b/>
          <w:sz w:val="24"/>
          <w:szCs w:val="24"/>
        </w:rPr>
      </w:pPr>
    </w:p>
    <w:p w:rsidR="006122C2" w:rsidRPr="006122C2" w:rsidRDefault="006122C2" w:rsidP="006122C2"/>
    <w:p w:rsidR="000C1ADD" w:rsidRPr="00B739B5" w:rsidRDefault="000C1ADD" w:rsidP="006122C2">
      <w:pPr>
        <w:pStyle w:val="2"/>
        <w:ind w:left="360"/>
        <w:jc w:val="center"/>
        <w:rPr>
          <w:b/>
        </w:rPr>
      </w:pPr>
      <w:bookmarkStart w:id="1" w:name="_Toc27132538"/>
      <w:r w:rsidRPr="00B739B5">
        <w:rPr>
          <w:b/>
        </w:rPr>
        <w:t>ИНФОРМАЦИОННАЯ СПРАВКА ОБ УЧРЕЖДЕНИИ</w:t>
      </w:r>
      <w:bookmarkEnd w:id="1"/>
    </w:p>
    <w:p w:rsidR="00BA19D1" w:rsidRDefault="00BD4473" w:rsidP="00236EBE">
      <w:pPr>
        <w:pStyle w:val="af6"/>
        <w:spacing w:before="0" w:beforeAutospacing="0" w:after="0" w:afterAutospacing="0" w:line="276" w:lineRule="auto"/>
        <w:ind w:firstLine="709"/>
        <w:jc w:val="both"/>
      </w:pPr>
      <w:r w:rsidRPr="00BA19D1">
        <w:t>Муниципальное бюджетное учреждение дополнительного образования города Новосибирска «Дом детского творчества им. В. Дубинина» (сокращённо – МБУДО ДДТ им. В. Дуби</w:t>
      </w:r>
      <w:r w:rsidR="00BA19D1" w:rsidRPr="00BA19D1">
        <w:t xml:space="preserve">нина) основано 6 июня 1945 года </w:t>
      </w:r>
      <w:r w:rsidR="00BA19D1">
        <w:t>решением № 492 Исполнительного комитета Кировского Районного Совета депутатов трудящихся г. Новосибирска;</w:t>
      </w:r>
      <w:r w:rsidR="00BA19D1" w:rsidRPr="00BA19D1">
        <w:t xml:space="preserve"> </w:t>
      </w:r>
      <w:r w:rsidR="00BA19D1">
        <w:t>зарегистрировано Новосибирской городской регистрационной палатой 14.02.97, регистрационный № 8840.</w:t>
      </w:r>
    </w:p>
    <w:p w:rsidR="00BA19D1" w:rsidRDefault="00BA19D1" w:rsidP="00236EBE">
      <w:pPr>
        <w:pStyle w:val="af6"/>
        <w:spacing w:before="0" w:beforeAutospacing="0" w:after="0" w:afterAutospacing="0" w:line="276" w:lineRule="auto"/>
        <w:ind w:firstLine="709"/>
        <w:jc w:val="both"/>
      </w:pPr>
      <w:r>
        <w:t xml:space="preserve">Учредителем МБУДО Дом детского творчества им. В. Дубинина является муниципальное образование город Новосибирск. В соответствии с Уставом города Новосибирска функции и полномочия учредителя в отношении Учреждения осуществляет </w:t>
      </w:r>
      <w:r w:rsidRPr="00BA19D1">
        <w:t>Департамент образо</w:t>
      </w:r>
      <w:r>
        <w:t>вания мэрии города Новосибирска.</w:t>
      </w:r>
    </w:p>
    <w:p w:rsidR="00BA19D1" w:rsidRDefault="00BA19D1" w:rsidP="00236EBE">
      <w:pPr>
        <w:pStyle w:val="af6"/>
        <w:spacing w:before="0" w:beforeAutospacing="0" w:after="0" w:afterAutospacing="0" w:line="276" w:lineRule="auto"/>
        <w:ind w:firstLine="709"/>
        <w:jc w:val="both"/>
      </w:pPr>
      <w:r>
        <w:t>14 декабря 1955 года Дому пионеров было присвоено имя керченского пионера-героя Володи Дубинина. В 1992 году Дом пионеров им.</w:t>
      </w:r>
      <w:r w:rsidR="009F1B12">
        <w:t> </w:t>
      </w:r>
      <w:r>
        <w:t xml:space="preserve">В. Дубинина был переименован в Дом детского и юношеского творчества им. В. Дубинина. </w:t>
      </w:r>
    </w:p>
    <w:p w:rsidR="009F1B12" w:rsidRDefault="009F1B12" w:rsidP="00236EBE">
      <w:pPr>
        <w:pStyle w:val="af6"/>
        <w:spacing w:before="0" w:beforeAutospacing="0" w:after="0" w:afterAutospacing="0" w:line="276" w:lineRule="auto"/>
        <w:ind w:firstLine="709"/>
        <w:jc w:val="both"/>
      </w:pPr>
      <w:r w:rsidRPr="009F1B12">
        <w:t xml:space="preserve">Лицензия на образовательную деятельность </w:t>
      </w:r>
      <w:r>
        <w:t xml:space="preserve">№ 9180 от 19 октября 2015 г. (бессрочно). </w:t>
      </w:r>
      <w:r w:rsidRPr="009F1B12">
        <w:t xml:space="preserve">Устав зарегистрирован </w:t>
      </w:r>
      <w:r>
        <w:t xml:space="preserve">28.08.2015 г., изменения внесены и утверждены 25 ноября 2016 года. </w:t>
      </w:r>
    </w:p>
    <w:p w:rsidR="00BD4473" w:rsidRDefault="009F1B12" w:rsidP="00236EBE">
      <w:pPr>
        <w:pStyle w:val="af6"/>
        <w:spacing w:before="0" w:beforeAutospacing="0" w:after="0" w:afterAutospacing="0" w:line="276" w:lineRule="auto"/>
        <w:ind w:firstLine="709"/>
        <w:jc w:val="both"/>
      </w:pPr>
      <w:r>
        <w:t xml:space="preserve">Юридический адрес учреждения: 630108, </w:t>
      </w:r>
      <w:r w:rsidR="00BD4473">
        <w:t>г. Новосибирск, ул. Станиславского, дом 4</w:t>
      </w:r>
      <w:r>
        <w:t>. Образовательная деятельность ведётся по следующим адресам:</w:t>
      </w:r>
    </w:p>
    <w:p w:rsidR="00BD4473" w:rsidRDefault="00BD4473" w:rsidP="00FC06A4">
      <w:pPr>
        <w:pStyle w:val="a9"/>
        <w:numPr>
          <w:ilvl w:val="0"/>
          <w:numId w:val="12"/>
        </w:numPr>
        <w:tabs>
          <w:tab w:val="left" w:pos="993"/>
        </w:tabs>
        <w:spacing w:after="0" w:line="276" w:lineRule="auto"/>
        <w:ind w:left="567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проспект </w:t>
      </w:r>
      <w:r>
        <w:rPr>
          <w:color w:val="000000"/>
          <w:sz w:val="24"/>
          <w:szCs w:val="24"/>
        </w:rPr>
        <w:t>Карла Маркса, 14/1</w:t>
      </w:r>
    </w:p>
    <w:p w:rsidR="00BD4473" w:rsidRDefault="00BD4473" w:rsidP="00FC06A4">
      <w:pPr>
        <w:pStyle w:val="a9"/>
        <w:numPr>
          <w:ilvl w:val="0"/>
          <w:numId w:val="12"/>
        </w:numPr>
        <w:tabs>
          <w:tab w:val="left" w:pos="993"/>
        </w:tabs>
        <w:spacing w:after="0" w:line="276" w:lineRule="auto"/>
        <w:ind w:left="567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проспект</w:t>
      </w:r>
      <w:r>
        <w:rPr>
          <w:color w:val="000000"/>
          <w:sz w:val="24"/>
          <w:szCs w:val="24"/>
        </w:rPr>
        <w:t xml:space="preserve"> Карла Маркса, 27</w:t>
      </w:r>
    </w:p>
    <w:p w:rsidR="00BD4473" w:rsidRDefault="00BD4473" w:rsidP="00FC06A4">
      <w:pPr>
        <w:pStyle w:val="a9"/>
        <w:numPr>
          <w:ilvl w:val="0"/>
          <w:numId w:val="12"/>
        </w:numPr>
        <w:tabs>
          <w:tab w:val="left" w:pos="993"/>
        </w:tabs>
        <w:spacing w:after="0" w:line="276" w:lineRule="auto"/>
        <w:ind w:left="567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ул. </w:t>
      </w:r>
      <w:r>
        <w:rPr>
          <w:color w:val="000000"/>
          <w:sz w:val="24"/>
          <w:szCs w:val="24"/>
        </w:rPr>
        <w:t>Петропавловская, 17</w:t>
      </w:r>
    </w:p>
    <w:p w:rsidR="00BD4473" w:rsidRDefault="00BD4473" w:rsidP="00FC06A4">
      <w:pPr>
        <w:pStyle w:val="a9"/>
        <w:numPr>
          <w:ilvl w:val="0"/>
          <w:numId w:val="12"/>
        </w:numPr>
        <w:tabs>
          <w:tab w:val="left" w:pos="993"/>
        </w:tabs>
        <w:spacing w:after="0" w:line="276" w:lineRule="auto"/>
        <w:ind w:left="567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ул. </w:t>
      </w:r>
      <w:r>
        <w:rPr>
          <w:color w:val="000000"/>
          <w:sz w:val="24"/>
          <w:szCs w:val="24"/>
        </w:rPr>
        <w:t>Римского-Корсакова, 1а</w:t>
      </w:r>
    </w:p>
    <w:p w:rsidR="00BD4473" w:rsidRDefault="00BD4473" w:rsidP="00FC06A4">
      <w:pPr>
        <w:pStyle w:val="a9"/>
        <w:numPr>
          <w:ilvl w:val="0"/>
          <w:numId w:val="13"/>
        </w:numPr>
        <w:tabs>
          <w:tab w:val="left" w:pos="993"/>
        </w:tabs>
        <w:spacing w:after="0" w:line="276" w:lineRule="auto"/>
        <w:ind w:left="567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ул. </w:t>
      </w:r>
      <w:r>
        <w:rPr>
          <w:color w:val="000000"/>
          <w:sz w:val="24"/>
          <w:szCs w:val="24"/>
        </w:rPr>
        <w:t>Станиславского, 4</w:t>
      </w:r>
    </w:p>
    <w:p w:rsidR="00BD4473" w:rsidRDefault="00BD4473" w:rsidP="00FC06A4">
      <w:pPr>
        <w:pStyle w:val="a9"/>
        <w:numPr>
          <w:ilvl w:val="0"/>
          <w:numId w:val="12"/>
        </w:numPr>
        <w:tabs>
          <w:tab w:val="left" w:pos="993"/>
        </w:tabs>
        <w:spacing w:after="0" w:line="276" w:lineRule="auto"/>
        <w:ind w:left="567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ул. </w:t>
      </w:r>
      <w:r>
        <w:rPr>
          <w:color w:val="000000"/>
          <w:sz w:val="24"/>
          <w:szCs w:val="24"/>
        </w:rPr>
        <w:t>Степная, 3</w:t>
      </w:r>
    </w:p>
    <w:p w:rsidR="005C162D" w:rsidRDefault="00BD4473" w:rsidP="00236EBE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9F1B12">
        <w:rPr>
          <w:sz w:val="24"/>
          <w:szCs w:val="24"/>
        </w:rPr>
        <w:t>Директор</w:t>
      </w:r>
      <w:r w:rsidR="009F1B12">
        <w:rPr>
          <w:sz w:val="24"/>
          <w:szCs w:val="24"/>
        </w:rPr>
        <w:t xml:space="preserve"> Учреждения – </w:t>
      </w:r>
      <w:r w:rsidR="005C162D">
        <w:rPr>
          <w:sz w:val="24"/>
          <w:szCs w:val="24"/>
        </w:rPr>
        <w:t xml:space="preserve">Отличник народного просвещения </w:t>
      </w:r>
      <w:r w:rsidRPr="009F1B12">
        <w:rPr>
          <w:sz w:val="24"/>
          <w:szCs w:val="24"/>
        </w:rPr>
        <w:t>Третьякова Любовь Васильевна 8</w:t>
      </w:r>
      <w:r w:rsidR="008E4F1E">
        <w:rPr>
          <w:sz w:val="24"/>
          <w:szCs w:val="24"/>
        </w:rPr>
        <w:t xml:space="preserve"> </w:t>
      </w:r>
      <w:r w:rsidRPr="009F1B12">
        <w:rPr>
          <w:sz w:val="24"/>
          <w:szCs w:val="24"/>
        </w:rPr>
        <w:t>(383) 355-35-67</w:t>
      </w:r>
      <w:r w:rsidR="009F1B12">
        <w:rPr>
          <w:sz w:val="24"/>
          <w:szCs w:val="24"/>
        </w:rPr>
        <w:t>;</w:t>
      </w:r>
    </w:p>
    <w:p w:rsidR="00BD4473" w:rsidRDefault="005C162D" w:rsidP="00236EBE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BD4473" w:rsidRPr="009F1B12">
        <w:rPr>
          <w:sz w:val="24"/>
          <w:szCs w:val="24"/>
        </w:rPr>
        <w:t xml:space="preserve">дрес </w:t>
      </w:r>
      <w:r w:rsidR="00B13EE2">
        <w:rPr>
          <w:sz w:val="24"/>
          <w:szCs w:val="24"/>
        </w:rPr>
        <w:t xml:space="preserve">официального </w:t>
      </w:r>
      <w:r w:rsidR="00BD4473" w:rsidRPr="009F1B12">
        <w:rPr>
          <w:sz w:val="24"/>
          <w:szCs w:val="24"/>
        </w:rPr>
        <w:t xml:space="preserve">сайта: </w:t>
      </w:r>
      <w:r w:rsidR="000250D5">
        <w:rPr>
          <w:sz w:val="24"/>
          <w:szCs w:val="24"/>
          <w:lang w:val="en-US"/>
        </w:rPr>
        <w:t>www</w:t>
      </w:r>
      <w:r w:rsidR="000250D5" w:rsidRPr="000250D5">
        <w:rPr>
          <w:sz w:val="24"/>
          <w:szCs w:val="24"/>
        </w:rPr>
        <w:t>.</w:t>
      </w:r>
      <w:r w:rsidR="00BD4473" w:rsidRPr="009F1B12">
        <w:rPr>
          <w:sz w:val="24"/>
          <w:szCs w:val="24"/>
          <w:lang w:val="en-US"/>
        </w:rPr>
        <w:t>ddtl</w:t>
      </w:r>
      <w:r w:rsidR="00BD4473" w:rsidRPr="009F1B12">
        <w:rPr>
          <w:sz w:val="24"/>
          <w:szCs w:val="24"/>
        </w:rPr>
        <w:t>.</w:t>
      </w:r>
      <w:r w:rsidR="00BD4473" w:rsidRPr="009F1B12">
        <w:rPr>
          <w:sz w:val="24"/>
          <w:szCs w:val="24"/>
          <w:lang w:val="en-US"/>
        </w:rPr>
        <w:t>nios</w:t>
      </w:r>
      <w:r w:rsidR="00BD4473" w:rsidRPr="009F1B12">
        <w:rPr>
          <w:sz w:val="24"/>
          <w:szCs w:val="24"/>
        </w:rPr>
        <w:t>.</w:t>
      </w:r>
      <w:r w:rsidR="00BD4473" w:rsidRPr="009F1B12">
        <w:rPr>
          <w:sz w:val="24"/>
          <w:szCs w:val="24"/>
          <w:lang w:val="en-US"/>
        </w:rPr>
        <w:t>ru</w:t>
      </w:r>
      <w:r w:rsidR="008E4F1E">
        <w:rPr>
          <w:sz w:val="24"/>
          <w:szCs w:val="24"/>
        </w:rPr>
        <w:t>; а</w:t>
      </w:r>
      <w:r w:rsidR="00BD4473" w:rsidRPr="009F1B12">
        <w:rPr>
          <w:sz w:val="24"/>
          <w:szCs w:val="24"/>
        </w:rPr>
        <w:t xml:space="preserve">дрес электронной почты: </w:t>
      </w:r>
      <w:r w:rsidR="008E4F1E" w:rsidRPr="000250D5">
        <w:rPr>
          <w:sz w:val="24"/>
          <w:szCs w:val="24"/>
        </w:rPr>
        <w:t>ddtdubinina@yandex.ru</w:t>
      </w:r>
    </w:p>
    <w:p w:rsidR="00BD4473" w:rsidRDefault="00BD4473" w:rsidP="00236EB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Общее количество обучающихся – 5210 человек, что на 100% соответствует муниципальному заданию учреждения.</w:t>
      </w:r>
      <w:r>
        <w:rPr>
          <w:sz w:val="24"/>
          <w:szCs w:val="24"/>
        </w:rPr>
        <w:t xml:space="preserve"> </w:t>
      </w:r>
      <w:r w:rsidR="00B13EE2">
        <w:rPr>
          <w:sz w:val="24"/>
          <w:szCs w:val="24"/>
        </w:rPr>
        <w:t>На 2018 год в</w:t>
      </w:r>
      <w:r>
        <w:rPr>
          <w:sz w:val="24"/>
          <w:szCs w:val="24"/>
        </w:rPr>
        <w:t xml:space="preserve"> </w:t>
      </w:r>
      <w:r w:rsidR="008E4F1E">
        <w:rPr>
          <w:sz w:val="24"/>
          <w:szCs w:val="24"/>
        </w:rPr>
        <w:t>Учреждении</w:t>
      </w:r>
      <w:r>
        <w:rPr>
          <w:sz w:val="24"/>
          <w:szCs w:val="24"/>
        </w:rPr>
        <w:t xml:space="preserve"> реализуются </w:t>
      </w:r>
      <w:r w:rsidR="00B13EE2">
        <w:rPr>
          <w:sz w:val="24"/>
          <w:szCs w:val="24"/>
        </w:rPr>
        <w:t>59</w:t>
      </w:r>
      <w:r>
        <w:rPr>
          <w:sz w:val="24"/>
          <w:szCs w:val="24"/>
        </w:rPr>
        <w:t xml:space="preserve"> дополнительн</w:t>
      </w:r>
      <w:r w:rsidR="00B13EE2">
        <w:rPr>
          <w:sz w:val="24"/>
          <w:szCs w:val="24"/>
        </w:rPr>
        <w:t xml:space="preserve">ых </w:t>
      </w:r>
      <w:r>
        <w:rPr>
          <w:sz w:val="24"/>
          <w:szCs w:val="24"/>
        </w:rPr>
        <w:t>общеобразовательн</w:t>
      </w:r>
      <w:r w:rsidR="00B13EE2">
        <w:rPr>
          <w:sz w:val="24"/>
          <w:szCs w:val="24"/>
        </w:rPr>
        <w:t>ых</w:t>
      </w:r>
      <w:r>
        <w:rPr>
          <w:sz w:val="24"/>
          <w:szCs w:val="24"/>
        </w:rPr>
        <w:t xml:space="preserve"> программ шести направленностей.</w:t>
      </w:r>
      <w:r w:rsidR="008E4F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Учреждение имеет договоры о сотрудничестве по реализации дополнительных общеобразовательных программ с </w:t>
      </w:r>
      <w:r w:rsidR="00083B1A" w:rsidRPr="00083B1A">
        <w:rPr>
          <w:sz w:val="24"/>
          <w:szCs w:val="24"/>
        </w:rPr>
        <w:t>14</w:t>
      </w:r>
      <w:r w:rsidRPr="00083B1A">
        <w:rPr>
          <w:sz w:val="24"/>
          <w:szCs w:val="24"/>
        </w:rPr>
        <w:t xml:space="preserve"> общеобразовательными учреждениями, с 12 из них заключён договор безвозмездной аренды.</w:t>
      </w:r>
      <w:r>
        <w:rPr>
          <w:sz w:val="24"/>
          <w:szCs w:val="24"/>
        </w:rPr>
        <w:t xml:space="preserve"> </w:t>
      </w:r>
    </w:p>
    <w:p w:rsidR="00B739B5" w:rsidRDefault="008E4F1E" w:rsidP="00236EB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Учреждении действуют: Центр досуга (организация массовых мероприятий для обучающихся); научно-методическая служба (методическое сопровождение образовательного процесса; стратегическое планирование, консультационная работа, сопровождение </w:t>
      </w:r>
      <w:r>
        <w:rPr>
          <w:sz w:val="24"/>
          <w:szCs w:val="24"/>
        </w:rPr>
        <w:lastRenderedPageBreak/>
        <w:t>профессионального роста педагогических работников, рекламно-информационная деятельность); психологический центр (</w:t>
      </w:r>
      <w:r w:rsidR="00A46176" w:rsidRPr="00A46176">
        <w:rPr>
          <w:sz w:val="24"/>
          <w:szCs w:val="24"/>
        </w:rPr>
        <w:t>консультационная, диагностическая, коррекционная, развив</w:t>
      </w:r>
      <w:r w:rsidR="00A46176">
        <w:rPr>
          <w:sz w:val="24"/>
          <w:szCs w:val="24"/>
        </w:rPr>
        <w:t>ающая и просветительская работа</w:t>
      </w:r>
      <w:r>
        <w:rPr>
          <w:sz w:val="24"/>
          <w:szCs w:val="24"/>
        </w:rPr>
        <w:t>)</w:t>
      </w:r>
      <w:r w:rsidR="00A46176">
        <w:rPr>
          <w:sz w:val="24"/>
          <w:szCs w:val="24"/>
        </w:rPr>
        <w:t>.</w:t>
      </w:r>
      <w:r w:rsidR="00150619">
        <w:rPr>
          <w:sz w:val="24"/>
          <w:szCs w:val="24"/>
        </w:rPr>
        <w:t xml:space="preserve"> </w:t>
      </w:r>
    </w:p>
    <w:p w:rsidR="00B739B5" w:rsidRDefault="00B739B5">
      <w:p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4473" w:rsidRPr="00B739B5" w:rsidRDefault="0085634B" w:rsidP="006122C2">
      <w:pPr>
        <w:pStyle w:val="2"/>
        <w:ind w:left="720"/>
        <w:jc w:val="center"/>
        <w:rPr>
          <w:b/>
        </w:rPr>
      </w:pPr>
      <w:bookmarkStart w:id="2" w:name="_Toc27132539"/>
      <w:r w:rsidRPr="00B739B5">
        <w:rPr>
          <w:b/>
        </w:rPr>
        <w:lastRenderedPageBreak/>
        <w:t xml:space="preserve">АНАЛИЗ И ОЦЕНКА </w:t>
      </w:r>
      <w:r w:rsidR="006122C2">
        <w:rPr>
          <w:b/>
        </w:rPr>
        <w:t xml:space="preserve">ВОСПИТАТЕЛЬНОЙ </w:t>
      </w:r>
      <w:r w:rsidRPr="00B739B5">
        <w:rPr>
          <w:b/>
        </w:rPr>
        <w:t>ДЕЯТЕЛЬНОСТИ УЧРЕЖДЕНИЯ</w:t>
      </w:r>
      <w:r w:rsidR="00B739B5" w:rsidRPr="00B739B5">
        <w:rPr>
          <w:b/>
        </w:rPr>
        <w:t xml:space="preserve"> </w:t>
      </w:r>
      <w:r w:rsidRPr="00B739B5">
        <w:rPr>
          <w:b/>
        </w:rPr>
        <w:t>В ПРЕДШЕСТВУЮЩИЙ ПЕРИОД</w:t>
      </w:r>
      <w:bookmarkEnd w:id="2"/>
    </w:p>
    <w:p w:rsidR="00AE0F74" w:rsidRDefault="000250D5" w:rsidP="00236EB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2014-1</w:t>
      </w:r>
      <w:r w:rsidR="00B13EE2">
        <w:rPr>
          <w:sz w:val="24"/>
          <w:szCs w:val="24"/>
        </w:rPr>
        <w:t>8</w:t>
      </w:r>
      <w:r>
        <w:rPr>
          <w:sz w:val="24"/>
          <w:szCs w:val="24"/>
        </w:rPr>
        <w:t xml:space="preserve"> годах в учреждении </w:t>
      </w:r>
      <w:r w:rsidR="006122C2">
        <w:rPr>
          <w:sz w:val="24"/>
          <w:szCs w:val="24"/>
        </w:rPr>
        <w:t xml:space="preserve">в рамках </w:t>
      </w:r>
      <w:r w:rsidR="006122C2" w:rsidRPr="000250D5">
        <w:rPr>
          <w:sz w:val="24"/>
          <w:szCs w:val="24"/>
        </w:rPr>
        <w:t>Программы</w:t>
      </w:r>
      <w:r w:rsidRPr="000250D5">
        <w:rPr>
          <w:sz w:val="24"/>
          <w:szCs w:val="24"/>
        </w:rPr>
        <w:t xml:space="preserve"> развития «Создавая будущее»</w:t>
      </w:r>
      <w:r>
        <w:rPr>
          <w:sz w:val="24"/>
          <w:szCs w:val="24"/>
        </w:rPr>
        <w:t xml:space="preserve"> </w:t>
      </w:r>
      <w:r w:rsidR="00AE0F74">
        <w:rPr>
          <w:sz w:val="24"/>
          <w:szCs w:val="24"/>
        </w:rPr>
        <w:t>были реализованы через 5 целевых направлений</w:t>
      </w:r>
      <w:r w:rsidR="006122C2">
        <w:rPr>
          <w:sz w:val="24"/>
          <w:szCs w:val="24"/>
        </w:rPr>
        <w:t>, связных с комплексом воспитательно-</w:t>
      </w:r>
      <w:r w:rsidR="00294649">
        <w:rPr>
          <w:sz w:val="24"/>
          <w:szCs w:val="24"/>
        </w:rPr>
        <w:t>образовательных педагогических</w:t>
      </w:r>
      <w:r w:rsidR="006122C2">
        <w:rPr>
          <w:sz w:val="24"/>
          <w:szCs w:val="24"/>
        </w:rPr>
        <w:t xml:space="preserve"> задач.</w:t>
      </w:r>
    </w:p>
    <w:p w:rsidR="000250D5" w:rsidRDefault="000250D5" w:rsidP="00236EBE">
      <w:pPr>
        <w:spacing w:line="276" w:lineRule="auto"/>
        <w:ind w:firstLine="709"/>
        <w:jc w:val="both"/>
        <w:rPr>
          <w:sz w:val="24"/>
          <w:szCs w:val="24"/>
        </w:rPr>
      </w:pPr>
      <w:r w:rsidRPr="0085634B">
        <w:rPr>
          <w:b/>
          <w:i/>
          <w:sz w:val="24"/>
          <w:szCs w:val="24"/>
        </w:rPr>
        <w:t>Программа «Вместе». Развитие интегративного образовательного пространства Ленинского района</w:t>
      </w:r>
      <w:r w:rsidR="0085634B">
        <w:rPr>
          <w:b/>
          <w:i/>
          <w:sz w:val="24"/>
          <w:szCs w:val="24"/>
        </w:rPr>
        <w:t xml:space="preserve">. </w:t>
      </w:r>
      <w:r w:rsidR="00AE0F74" w:rsidRPr="0085634B">
        <w:rPr>
          <w:sz w:val="24"/>
          <w:szCs w:val="24"/>
        </w:rPr>
        <w:t xml:space="preserve">Направлена на </w:t>
      </w:r>
      <w:r>
        <w:rPr>
          <w:sz w:val="24"/>
          <w:szCs w:val="24"/>
        </w:rPr>
        <w:t>совершенствование условий для эффективного взаимодействия образовательных учреждений разных типов и видов в целях повышения качества образования и расширения личного развивающего образовательного пространства обучающегося</w:t>
      </w:r>
    </w:p>
    <w:p w:rsidR="00AE0F74" w:rsidRDefault="000250D5" w:rsidP="00236EBE">
      <w:pPr>
        <w:spacing w:line="276" w:lineRule="auto"/>
        <w:ind w:firstLine="709"/>
        <w:jc w:val="both"/>
        <w:rPr>
          <w:sz w:val="24"/>
          <w:szCs w:val="24"/>
        </w:rPr>
      </w:pPr>
      <w:r w:rsidRPr="0085634B">
        <w:rPr>
          <w:b/>
          <w:i/>
          <w:sz w:val="24"/>
          <w:szCs w:val="24"/>
        </w:rPr>
        <w:t>Программа «К вершинам профессионального мастерства»</w:t>
      </w:r>
      <w:r w:rsidR="0085634B">
        <w:rPr>
          <w:b/>
          <w:i/>
          <w:sz w:val="24"/>
          <w:szCs w:val="24"/>
        </w:rPr>
        <w:t xml:space="preserve">. </w:t>
      </w:r>
      <w:r w:rsidRPr="0085634B">
        <w:rPr>
          <w:b/>
          <w:i/>
          <w:sz w:val="24"/>
          <w:szCs w:val="24"/>
        </w:rPr>
        <w:t>Развитие профессионализма педагогических кадров учреждения</w:t>
      </w:r>
      <w:r w:rsidR="0085634B">
        <w:rPr>
          <w:b/>
          <w:i/>
          <w:sz w:val="24"/>
          <w:szCs w:val="24"/>
        </w:rPr>
        <w:t xml:space="preserve">. </w:t>
      </w:r>
      <w:r w:rsidR="00AE0F74" w:rsidRPr="0085634B">
        <w:rPr>
          <w:sz w:val="24"/>
          <w:szCs w:val="24"/>
        </w:rPr>
        <w:t xml:space="preserve">Направлена на </w:t>
      </w:r>
      <w:r w:rsidR="00AE0F74">
        <w:rPr>
          <w:sz w:val="24"/>
          <w:szCs w:val="24"/>
        </w:rPr>
        <w:t>деятельностно-практическую апробацию уровнево-функциональной модели непрерывного развития профессионализма педагогических кадров на своём рабочем месте.</w:t>
      </w:r>
    </w:p>
    <w:p w:rsidR="000250D5" w:rsidRDefault="000250D5" w:rsidP="00236EBE">
      <w:pPr>
        <w:spacing w:line="276" w:lineRule="auto"/>
        <w:ind w:firstLine="709"/>
        <w:jc w:val="both"/>
        <w:rPr>
          <w:sz w:val="24"/>
          <w:szCs w:val="24"/>
        </w:rPr>
      </w:pPr>
      <w:r w:rsidRPr="0085634B">
        <w:rPr>
          <w:b/>
          <w:i/>
          <w:sz w:val="24"/>
          <w:szCs w:val="24"/>
        </w:rPr>
        <w:t>Программа «Создание современной информационной среды</w:t>
      </w:r>
      <w:r w:rsidR="0085634B">
        <w:rPr>
          <w:b/>
          <w:i/>
          <w:sz w:val="24"/>
          <w:szCs w:val="24"/>
        </w:rPr>
        <w:t xml:space="preserve"> </w:t>
      </w:r>
      <w:r w:rsidRPr="0085634B">
        <w:rPr>
          <w:b/>
          <w:i/>
          <w:sz w:val="24"/>
          <w:szCs w:val="24"/>
        </w:rPr>
        <w:t>образовательного учреждения»</w:t>
      </w:r>
      <w:r w:rsidR="0085634B">
        <w:rPr>
          <w:b/>
          <w:i/>
          <w:sz w:val="24"/>
          <w:szCs w:val="24"/>
        </w:rPr>
        <w:t xml:space="preserve">. </w:t>
      </w:r>
      <w:r w:rsidR="00AE0F74" w:rsidRPr="0085634B">
        <w:rPr>
          <w:sz w:val="24"/>
          <w:szCs w:val="24"/>
        </w:rPr>
        <w:t>Направлена на</w:t>
      </w:r>
      <w:r>
        <w:rPr>
          <w:sz w:val="24"/>
          <w:szCs w:val="24"/>
        </w:rPr>
        <w:t xml:space="preserve"> дальнейшее развитие информационной среды образовательного учреждения, приведение её к современным требованиям для ещё более эффективного решения актуальных образовательно-воспитательных задач.</w:t>
      </w:r>
    </w:p>
    <w:p w:rsidR="000250D5" w:rsidRPr="0085634B" w:rsidRDefault="000250D5" w:rsidP="00236EBE">
      <w:pPr>
        <w:spacing w:line="276" w:lineRule="auto"/>
        <w:ind w:firstLine="709"/>
        <w:jc w:val="both"/>
        <w:rPr>
          <w:sz w:val="24"/>
          <w:szCs w:val="24"/>
        </w:rPr>
      </w:pPr>
      <w:r w:rsidRPr="0085634B">
        <w:rPr>
          <w:b/>
          <w:i/>
          <w:sz w:val="24"/>
          <w:szCs w:val="24"/>
        </w:rPr>
        <w:t>Программа «Инклюзивное образование»</w:t>
      </w:r>
      <w:r w:rsidR="0085634B">
        <w:rPr>
          <w:b/>
          <w:i/>
          <w:sz w:val="24"/>
          <w:szCs w:val="24"/>
        </w:rPr>
        <w:t xml:space="preserve">. </w:t>
      </w:r>
      <w:r w:rsidR="00AE0F74" w:rsidRPr="0085634B">
        <w:rPr>
          <w:sz w:val="24"/>
          <w:szCs w:val="24"/>
        </w:rPr>
        <w:t xml:space="preserve">Направлена </w:t>
      </w:r>
      <w:r w:rsidR="00B13EE2" w:rsidRPr="0085634B">
        <w:rPr>
          <w:sz w:val="24"/>
          <w:szCs w:val="24"/>
        </w:rPr>
        <w:t xml:space="preserve">на </w:t>
      </w:r>
      <w:r w:rsidR="00B13EE2">
        <w:rPr>
          <w:sz w:val="24"/>
          <w:szCs w:val="24"/>
        </w:rPr>
        <w:t>расширение</w:t>
      </w:r>
      <w:r>
        <w:rPr>
          <w:sz w:val="24"/>
          <w:szCs w:val="24"/>
        </w:rPr>
        <w:t xml:space="preserve"> и совершенствование форм инклюзивного образования в учреждении с учетом специфики дополнительного образования.</w:t>
      </w:r>
    </w:p>
    <w:p w:rsidR="0085634B" w:rsidRDefault="000250D5" w:rsidP="00236EBE">
      <w:pPr>
        <w:spacing w:line="276" w:lineRule="auto"/>
        <w:ind w:firstLine="709"/>
        <w:jc w:val="both"/>
        <w:rPr>
          <w:sz w:val="24"/>
          <w:szCs w:val="24"/>
        </w:rPr>
      </w:pPr>
      <w:r w:rsidRPr="0085634B">
        <w:rPr>
          <w:b/>
          <w:i/>
          <w:sz w:val="24"/>
          <w:szCs w:val="24"/>
        </w:rPr>
        <w:t>Программа «Дом творчества – территория успеха и личностного роста».</w:t>
      </w:r>
      <w:r w:rsidR="0085634B">
        <w:rPr>
          <w:b/>
          <w:i/>
          <w:sz w:val="24"/>
          <w:szCs w:val="24"/>
        </w:rPr>
        <w:t xml:space="preserve"> </w:t>
      </w:r>
      <w:r w:rsidRPr="0085634B">
        <w:rPr>
          <w:b/>
          <w:i/>
          <w:sz w:val="24"/>
          <w:szCs w:val="24"/>
        </w:rPr>
        <w:t>Развитие одарённости и содействия её реализации в пространстве учреждения дополнительного образования детей</w:t>
      </w:r>
      <w:r w:rsidR="0085634B">
        <w:rPr>
          <w:b/>
          <w:i/>
          <w:sz w:val="24"/>
          <w:szCs w:val="24"/>
        </w:rPr>
        <w:t xml:space="preserve">. </w:t>
      </w:r>
      <w:r w:rsidR="00AE0F74" w:rsidRPr="0085634B">
        <w:rPr>
          <w:sz w:val="24"/>
          <w:szCs w:val="24"/>
        </w:rPr>
        <w:t xml:space="preserve">Направлена на </w:t>
      </w:r>
      <w:r>
        <w:rPr>
          <w:sz w:val="24"/>
          <w:szCs w:val="24"/>
        </w:rPr>
        <w:t xml:space="preserve">дальнейшее совершенствование системы выявления и развития общей и специальной одаренности у обучающихся. </w:t>
      </w:r>
    </w:p>
    <w:p w:rsidR="0085634B" w:rsidRDefault="0085634B" w:rsidP="00236EBE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294649" w:rsidRDefault="0085634B" w:rsidP="00236E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Системный анализ результатов реализации </w:t>
      </w:r>
    </w:p>
    <w:p w:rsidR="00BD4473" w:rsidRDefault="00294649" w:rsidP="00236E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b/>
          <w:sz w:val="24"/>
          <w:szCs w:val="24"/>
        </w:rPr>
        <w:t>целевых воспитательно-образовательных программ</w:t>
      </w:r>
    </w:p>
    <w:tbl>
      <w:tblPr>
        <w:tblStyle w:val="a8"/>
        <w:tblW w:w="9895" w:type="dxa"/>
        <w:tblInd w:w="-5" w:type="dxa"/>
        <w:tblLook w:val="04A0" w:firstRow="1" w:lastRow="0" w:firstColumn="1" w:lastColumn="0" w:noHBand="0" w:noVBand="1"/>
      </w:tblPr>
      <w:tblGrid>
        <w:gridCol w:w="2719"/>
        <w:gridCol w:w="2810"/>
        <w:gridCol w:w="4366"/>
      </w:tblGrid>
      <w:tr w:rsidR="00AE0F74" w:rsidRPr="0085634B" w:rsidTr="0085634B">
        <w:tc>
          <w:tcPr>
            <w:tcW w:w="2719" w:type="dxa"/>
          </w:tcPr>
          <w:p w:rsidR="00AE0F74" w:rsidRPr="0085634B" w:rsidRDefault="00AE0F74" w:rsidP="00A85E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программа</w:t>
            </w:r>
          </w:p>
        </w:tc>
        <w:tc>
          <w:tcPr>
            <w:tcW w:w="2810" w:type="dxa"/>
          </w:tcPr>
          <w:p w:rsidR="00AE0F74" w:rsidRPr="0085634B" w:rsidRDefault="00AE0F74" w:rsidP="00A85E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4366" w:type="dxa"/>
          </w:tcPr>
          <w:p w:rsidR="00AE0F74" w:rsidRPr="0085634B" w:rsidRDefault="00AE0F74" w:rsidP="00A85E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b/>
                <w:sz w:val="24"/>
                <w:szCs w:val="24"/>
              </w:rPr>
              <w:t>Факты подтверждения</w:t>
            </w:r>
          </w:p>
        </w:tc>
      </w:tr>
      <w:tr w:rsidR="00AE0F74" w:rsidRPr="0085634B" w:rsidTr="0085634B">
        <w:tc>
          <w:tcPr>
            <w:tcW w:w="2719" w:type="dxa"/>
            <w:vMerge w:val="restart"/>
          </w:tcPr>
          <w:p w:rsidR="00AE0F74" w:rsidRPr="0085634B" w:rsidRDefault="00AE0F74" w:rsidP="00A85EDC">
            <w:pPr>
              <w:jc w:val="center"/>
              <w:rPr>
                <w:b/>
                <w:sz w:val="24"/>
                <w:szCs w:val="24"/>
              </w:rPr>
            </w:pPr>
            <w:r w:rsidRPr="0085634B">
              <w:rPr>
                <w:b/>
                <w:sz w:val="24"/>
                <w:szCs w:val="24"/>
              </w:rPr>
              <w:t xml:space="preserve">Программа «Вместе». </w:t>
            </w:r>
          </w:p>
          <w:p w:rsidR="00AE0F74" w:rsidRPr="0085634B" w:rsidRDefault="00AE0F74" w:rsidP="00A85EDC">
            <w:pPr>
              <w:jc w:val="center"/>
              <w:rPr>
                <w:b/>
                <w:sz w:val="24"/>
                <w:szCs w:val="24"/>
              </w:rPr>
            </w:pPr>
            <w:r w:rsidRPr="0085634B">
              <w:rPr>
                <w:b/>
                <w:sz w:val="24"/>
                <w:szCs w:val="24"/>
              </w:rPr>
              <w:t>Развитие интегративного образовательного пространства Ленинского района</w:t>
            </w:r>
          </w:p>
        </w:tc>
        <w:tc>
          <w:tcPr>
            <w:tcW w:w="2810" w:type="dxa"/>
          </w:tcPr>
          <w:p w:rsidR="00AE0F74" w:rsidRPr="0085634B" w:rsidRDefault="00AE0F74" w:rsidP="00A85EDC">
            <w:pPr>
              <w:autoSpaceDE/>
              <w:rPr>
                <w:b/>
                <w:sz w:val="24"/>
                <w:szCs w:val="24"/>
              </w:rPr>
            </w:pPr>
            <w:r w:rsidRPr="0085634B">
              <w:rPr>
                <w:sz w:val="24"/>
                <w:szCs w:val="24"/>
              </w:rPr>
              <w:t xml:space="preserve">Расширение количества участников открытых районных мероприятий для детей и школьников. </w:t>
            </w:r>
          </w:p>
        </w:tc>
        <w:tc>
          <w:tcPr>
            <w:tcW w:w="4366" w:type="dxa"/>
          </w:tcPr>
          <w:p w:rsidR="00B8615C" w:rsidRPr="0085634B" w:rsidRDefault="00B8615C" w:rsidP="00A85E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В учреждении ежегодно реализуется от 14 до 16 конкурсных мероприятий для детей и подростков, около 25 массовых мероприятий для детей (количество участников 5400 в год), 25 профильных мероприятий для педагогической общественности. Уровень мероприятий от районного до Всероссийского.</w:t>
            </w:r>
          </w:p>
          <w:p w:rsidR="003115CA" w:rsidRPr="0085634B" w:rsidRDefault="003115CA" w:rsidP="00A85E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участников открытых мероприятий и увеличение количества социальных партнеров Учреждения</w:t>
            </w:r>
          </w:p>
        </w:tc>
      </w:tr>
      <w:tr w:rsidR="00AE0F74" w:rsidRPr="0085634B" w:rsidTr="0085634B">
        <w:tc>
          <w:tcPr>
            <w:tcW w:w="2719" w:type="dxa"/>
            <w:vMerge/>
          </w:tcPr>
          <w:p w:rsidR="00AE0F74" w:rsidRPr="0085634B" w:rsidRDefault="00AE0F74" w:rsidP="00A85E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</w:tcPr>
          <w:p w:rsidR="00AE0F74" w:rsidRPr="0085634B" w:rsidRDefault="00AE0F74" w:rsidP="00A85EDC">
            <w:pPr>
              <w:autoSpaceDE/>
              <w:rPr>
                <w:sz w:val="24"/>
                <w:szCs w:val="24"/>
              </w:rPr>
            </w:pPr>
            <w:r w:rsidRPr="0085634B">
              <w:rPr>
                <w:sz w:val="24"/>
                <w:szCs w:val="24"/>
              </w:rPr>
              <w:t>Разработка новых проектов для педагогической общественности и обучающихся района.</w:t>
            </w:r>
          </w:p>
        </w:tc>
        <w:tc>
          <w:tcPr>
            <w:tcW w:w="4366" w:type="dxa"/>
          </w:tcPr>
          <w:p w:rsidR="00AE0F74" w:rsidRPr="0085634B" w:rsidRDefault="00A702CB" w:rsidP="00A85E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 xml:space="preserve">С 2015 года реализация проекта для классных руководителей и педагогов дополнительного образования «Открытая педагогическая мастерская» (проект – дипломант 1 степени </w:t>
            </w:r>
            <w:r w:rsidRPr="0085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конкурса методических материалов «Секрет успеха»</w:t>
            </w:r>
            <w:r w:rsidR="00752789" w:rsidRPr="008563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02CB" w:rsidRPr="0085634B" w:rsidRDefault="00A702CB" w:rsidP="00A85E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С 1 сентября 2016 года Реализация проекта городской инновационной площадки «Активизация творческой исследовательской деятельности как ресурс информального образования детей и подростков».</w:t>
            </w:r>
          </w:p>
        </w:tc>
      </w:tr>
      <w:tr w:rsidR="00AE0F74" w:rsidRPr="0085634B" w:rsidTr="0085634B">
        <w:tc>
          <w:tcPr>
            <w:tcW w:w="2719" w:type="dxa"/>
            <w:vMerge/>
          </w:tcPr>
          <w:p w:rsidR="00AE0F74" w:rsidRPr="0085634B" w:rsidRDefault="00AE0F74" w:rsidP="00A85E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</w:tcPr>
          <w:p w:rsidR="00AE0F74" w:rsidRPr="0085634B" w:rsidRDefault="00AE0F74" w:rsidP="00A85EDC">
            <w:pPr>
              <w:autoSpaceDE/>
              <w:rPr>
                <w:sz w:val="24"/>
                <w:szCs w:val="24"/>
              </w:rPr>
            </w:pPr>
            <w:r w:rsidRPr="0085634B">
              <w:rPr>
                <w:sz w:val="24"/>
                <w:szCs w:val="24"/>
              </w:rPr>
              <w:t>Создание электронного ресурса информационно-методической поддержки дополнительного образования в районе.</w:t>
            </w:r>
          </w:p>
        </w:tc>
        <w:tc>
          <w:tcPr>
            <w:tcW w:w="4366" w:type="dxa"/>
          </w:tcPr>
          <w:p w:rsidR="00AE0F74" w:rsidRPr="0085634B" w:rsidRDefault="00A702CB" w:rsidP="00A85E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Разработка виртуального методического кабинета на сайте учреждения. Подготовка серии электронных методических пособий для педагогов района и их презентация на открытых семинарах</w:t>
            </w:r>
          </w:p>
        </w:tc>
      </w:tr>
      <w:tr w:rsidR="00AE0F74" w:rsidRPr="0085634B" w:rsidTr="0085634B">
        <w:tc>
          <w:tcPr>
            <w:tcW w:w="2719" w:type="dxa"/>
            <w:vMerge/>
          </w:tcPr>
          <w:p w:rsidR="00AE0F74" w:rsidRPr="0085634B" w:rsidRDefault="00AE0F74" w:rsidP="00A85E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</w:tcPr>
          <w:p w:rsidR="00AE0F74" w:rsidRPr="0085634B" w:rsidRDefault="00AE0F74" w:rsidP="00A85EDC">
            <w:pPr>
              <w:autoSpaceDE/>
              <w:rPr>
                <w:sz w:val="24"/>
                <w:szCs w:val="24"/>
              </w:rPr>
            </w:pPr>
            <w:r w:rsidRPr="0085634B">
              <w:rPr>
                <w:sz w:val="24"/>
                <w:szCs w:val="24"/>
              </w:rPr>
              <w:t>Издание информационного каталога «Дополнительное образование в Ленинском районе».</w:t>
            </w:r>
          </w:p>
        </w:tc>
        <w:tc>
          <w:tcPr>
            <w:tcW w:w="4366" w:type="dxa"/>
          </w:tcPr>
          <w:p w:rsidR="00AE0F74" w:rsidRPr="0085634B" w:rsidRDefault="00A702CB" w:rsidP="00A85E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Подготовка и издани</w:t>
            </w:r>
            <w:r w:rsidR="00752789" w:rsidRPr="00856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 xml:space="preserve"> каталога в 2015 году. Презентация на районных межведомственных педагогических чтениях «Формирование ценностных отношений растущей личности средствами дополнительного образования»</w:t>
            </w:r>
            <w:r w:rsidR="00856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0F74" w:rsidRPr="0085634B" w:rsidTr="0085634B">
        <w:tc>
          <w:tcPr>
            <w:tcW w:w="2719" w:type="dxa"/>
            <w:vMerge/>
          </w:tcPr>
          <w:p w:rsidR="00AE0F74" w:rsidRPr="0085634B" w:rsidRDefault="00AE0F74" w:rsidP="00A85E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</w:tcPr>
          <w:p w:rsidR="00AE0F74" w:rsidRPr="0085634B" w:rsidRDefault="00AE0F74" w:rsidP="00A85EDC">
            <w:pPr>
              <w:autoSpaceDE/>
              <w:rPr>
                <w:sz w:val="24"/>
                <w:szCs w:val="24"/>
              </w:rPr>
            </w:pPr>
            <w:r w:rsidRPr="0085634B">
              <w:rPr>
                <w:sz w:val="24"/>
                <w:szCs w:val="24"/>
              </w:rPr>
              <w:t>Обобщение опыта по реализации эксперимента «Создание модели интеграции дополнительного и общего образования детей в условиях перехода российской общеобразовательной школы к стандартам второго поколения».</w:t>
            </w:r>
          </w:p>
        </w:tc>
        <w:tc>
          <w:tcPr>
            <w:tcW w:w="4366" w:type="dxa"/>
          </w:tcPr>
          <w:p w:rsidR="00AE0F74" w:rsidRPr="0085634B" w:rsidRDefault="00195323" w:rsidP="00A85E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экспериментальной площадки завершилось в 2014 году, опыт бал использован при подготовке программно-методического материалов для реализации программ внеурочной деятельности на базе Учреждения. Было проведено 3 семинара для педагогических работников города на данную тематику, также опыт опубликован в сборниках педагогических </w:t>
            </w:r>
            <w:r w:rsidR="0085634B" w:rsidRPr="0085634B">
              <w:rPr>
                <w:rFonts w:ascii="Times New Roman" w:hAnsi="Times New Roman" w:cs="Times New Roman"/>
                <w:sz w:val="24"/>
                <w:szCs w:val="24"/>
              </w:rPr>
              <w:t>конференций, разработан</w:t>
            </w: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 xml:space="preserve"> пакет программ, комплексная программа «Чудеса творчества» в 2017 году стала обладателем Золотой медали Всероссийского конкурса «Территория ФГОС».</w:t>
            </w:r>
          </w:p>
        </w:tc>
      </w:tr>
      <w:tr w:rsidR="00AE0F74" w:rsidRPr="0085634B" w:rsidTr="0085634B">
        <w:tc>
          <w:tcPr>
            <w:tcW w:w="2719" w:type="dxa"/>
            <w:vMerge w:val="restart"/>
          </w:tcPr>
          <w:p w:rsidR="00AE0F74" w:rsidRPr="0085634B" w:rsidRDefault="00AE0F74" w:rsidP="00A85EDC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85634B">
              <w:rPr>
                <w:b/>
                <w:sz w:val="24"/>
                <w:szCs w:val="24"/>
              </w:rPr>
              <w:t>Программа «К вершинам профессионального мастерства»</w:t>
            </w:r>
          </w:p>
          <w:p w:rsidR="00AE0F74" w:rsidRPr="0085634B" w:rsidRDefault="00AE0F74" w:rsidP="00A85EDC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85634B">
              <w:rPr>
                <w:b/>
                <w:sz w:val="24"/>
                <w:szCs w:val="24"/>
              </w:rPr>
              <w:t>Развитие профессионализма педагогических кадров учреждения</w:t>
            </w:r>
          </w:p>
        </w:tc>
        <w:tc>
          <w:tcPr>
            <w:tcW w:w="2810" w:type="dxa"/>
          </w:tcPr>
          <w:p w:rsidR="00AE0F74" w:rsidRPr="0085634B" w:rsidRDefault="00AE0F74" w:rsidP="00A85EDC">
            <w:pPr>
              <w:autoSpaceDE/>
              <w:jc w:val="both"/>
              <w:rPr>
                <w:b/>
                <w:sz w:val="24"/>
                <w:szCs w:val="24"/>
              </w:rPr>
            </w:pPr>
            <w:r w:rsidRPr="0085634B">
              <w:rPr>
                <w:sz w:val="24"/>
                <w:szCs w:val="24"/>
              </w:rPr>
              <w:t>Повышение профессионального мастерства педагогических кадров.</w:t>
            </w:r>
          </w:p>
        </w:tc>
        <w:tc>
          <w:tcPr>
            <w:tcW w:w="4366" w:type="dxa"/>
          </w:tcPr>
          <w:p w:rsidR="00AE0F74" w:rsidRPr="0085634B" w:rsidRDefault="00195323" w:rsidP="00A85E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В учреждении действует сложившаяся система внутрикорпоративного повышения профессионального мастерства, за время реализации программы было создано 6 тематических групп для педагогов и начальников структурных подразделений, в коллективе 100 процентов педагогов, работающих не первый год, прошли различный формы повышения квалификации, в том числе 8 педагогов прошли профессиональную переподготовку.</w:t>
            </w:r>
          </w:p>
          <w:p w:rsidR="00D664DD" w:rsidRPr="0085634B" w:rsidRDefault="00D664DD" w:rsidP="00A85EDC">
            <w:pPr>
              <w:rPr>
                <w:sz w:val="24"/>
                <w:szCs w:val="24"/>
              </w:rPr>
            </w:pPr>
            <w:r w:rsidRPr="0085634B">
              <w:rPr>
                <w:rFonts w:eastAsiaTheme="minorHAnsi"/>
                <w:sz w:val="24"/>
                <w:szCs w:val="24"/>
                <w:lang w:eastAsia="en-US"/>
              </w:rPr>
              <w:t xml:space="preserve">С 40 до 49% увеличилось число педагогических работников, имеющих </w:t>
            </w:r>
            <w:r w:rsidRPr="0085634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высшую квалификационную категорию. При этом общее количество аттестованных на категорию педагогических работников незначительно (3%), но снизилось.  Данные количественные показатели говорят о намечающемся разрыве в уровне профессиональной компетенции, и стремлении к профессиональному росту.</w:t>
            </w:r>
          </w:p>
        </w:tc>
      </w:tr>
      <w:tr w:rsidR="00AE0F74" w:rsidRPr="0085634B" w:rsidTr="0085634B">
        <w:tc>
          <w:tcPr>
            <w:tcW w:w="2719" w:type="dxa"/>
            <w:vMerge/>
          </w:tcPr>
          <w:p w:rsidR="00AE0F74" w:rsidRPr="0085634B" w:rsidRDefault="00AE0F74" w:rsidP="00A85ED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</w:tcPr>
          <w:p w:rsidR="00AE0F74" w:rsidRPr="0085634B" w:rsidRDefault="00AE0F74" w:rsidP="00A85EDC">
            <w:pPr>
              <w:autoSpaceDE/>
              <w:jc w:val="both"/>
              <w:rPr>
                <w:sz w:val="24"/>
                <w:szCs w:val="24"/>
              </w:rPr>
            </w:pPr>
            <w:r w:rsidRPr="0085634B">
              <w:rPr>
                <w:sz w:val="24"/>
                <w:szCs w:val="24"/>
              </w:rPr>
              <w:t>Разработка и реализация комплекса вариативных индивидуальных программ профессиональной самообразовательной деятельности.</w:t>
            </w:r>
          </w:p>
        </w:tc>
        <w:tc>
          <w:tcPr>
            <w:tcW w:w="4366" w:type="dxa"/>
          </w:tcPr>
          <w:p w:rsidR="00AE0F74" w:rsidRPr="0085634B" w:rsidRDefault="00195323" w:rsidP="00A85E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разработана система </w:t>
            </w:r>
            <w:r w:rsidR="003115CA" w:rsidRPr="0085634B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профессионального самосовершенствования, ряд педагогов включены </w:t>
            </w:r>
            <w:r w:rsidR="003115CA" w:rsidRPr="0085634B">
              <w:rPr>
                <w:rFonts w:ascii="Times New Roman" w:hAnsi="Times New Roman" w:cs="Times New Roman"/>
                <w:sz w:val="24"/>
                <w:szCs w:val="24"/>
              </w:rPr>
              <w:t>в данный проект, увеличилось количество участников семинаров и конференций за пределами города Новосибирска. Повысилась активность участия педагогов в профессиональных конкурсах:</w:t>
            </w:r>
          </w:p>
          <w:p w:rsidR="003115CA" w:rsidRPr="0085634B" w:rsidRDefault="003115CA" w:rsidP="00A85E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  <w:r w:rsidR="008563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Безъязыкова О.О. – дипломант 1 степени регионального конкурса «Сердце отдаю детям»; Матухно Е.Э. – дипломант 2 степени регионального конкурса «Сердце отдаю детям»</w:t>
            </w:r>
          </w:p>
          <w:p w:rsidR="003115CA" w:rsidRPr="0085634B" w:rsidRDefault="003115CA" w:rsidP="00A85E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5634B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Захарова А.Е. – Абсолютный победитель регионального конкурса «Сердце отдаю детям»</w:t>
            </w:r>
          </w:p>
          <w:p w:rsidR="003115CA" w:rsidRDefault="003115CA" w:rsidP="00A85E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 w:rsidR="008563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Грибанова О.Г. – 2 место на городском конкурсе «Сердце отдаю детям»; Захарова А.Е – лауреат 3 степени Всероссийского конкурса «Сердце отдаю детям»</w:t>
            </w:r>
          </w:p>
          <w:p w:rsidR="0085634B" w:rsidRPr="0085634B" w:rsidRDefault="0085634B" w:rsidP="00A85E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год, Германов М.А. – лауреат городского конкурса «Сердце отдаю детям».</w:t>
            </w:r>
          </w:p>
        </w:tc>
      </w:tr>
      <w:tr w:rsidR="00AE0F74" w:rsidRPr="0085634B" w:rsidTr="0085634B">
        <w:tc>
          <w:tcPr>
            <w:tcW w:w="2719" w:type="dxa"/>
            <w:vMerge/>
          </w:tcPr>
          <w:p w:rsidR="00AE0F74" w:rsidRPr="0085634B" w:rsidRDefault="00AE0F74" w:rsidP="00A85ED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</w:tcPr>
          <w:p w:rsidR="00AE0F74" w:rsidRPr="0085634B" w:rsidRDefault="00AE0F74" w:rsidP="00A85EDC">
            <w:pPr>
              <w:autoSpaceDE/>
              <w:jc w:val="both"/>
              <w:rPr>
                <w:sz w:val="24"/>
                <w:szCs w:val="24"/>
              </w:rPr>
            </w:pPr>
            <w:r w:rsidRPr="0085634B">
              <w:rPr>
                <w:sz w:val="24"/>
                <w:szCs w:val="24"/>
              </w:rPr>
              <w:t>Рост активности и теоретико-практической результативности участия педагогических работников учреждения в различных формах организации среды профессионально развивающего общения (семинарах, вебинарах, конкурсах и др.).</w:t>
            </w:r>
          </w:p>
        </w:tc>
        <w:tc>
          <w:tcPr>
            <w:tcW w:w="4366" w:type="dxa"/>
          </w:tcPr>
          <w:p w:rsidR="00AE0F74" w:rsidRPr="0085634B" w:rsidRDefault="003115CA" w:rsidP="00A85E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 xml:space="preserve">За 2014-17 годы в различных сборниках и педагогических журналах было опубликовано </w:t>
            </w:r>
            <w:r w:rsidR="00F40B9F" w:rsidRPr="0085634B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 xml:space="preserve">статей, </w:t>
            </w:r>
            <w:r w:rsidR="00F40B9F" w:rsidRPr="0085634B">
              <w:rPr>
                <w:rFonts w:ascii="Times New Roman" w:hAnsi="Times New Roman" w:cs="Times New Roman"/>
                <w:sz w:val="24"/>
                <w:szCs w:val="24"/>
              </w:rPr>
              <w:t>участниками профессиональных конкурсов стали более 50 педагогов, было одержано 14 коллективных и 34 индивидуальных победы.</w:t>
            </w:r>
          </w:p>
          <w:p w:rsidR="00F40B9F" w:rsidRPr="0085634B" w:rsidRDefault="00F40B9F" w:rsidP="00A85E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Активизировалось участие педагогов в дистанционных курсах, конкурсах и вебинарах.</w:t>
            </w:r>
          </w:p>
        </w:tc>
      </w:tr>
      <w:tr w:rsidR="00AE0F74" w:rsidRPr="0085634B" w:rsidTr="0085634B">
        <w:tc>
          <w:tcPr>
            <w:tcW w:w="2719" w:type="dxa"/>
            <w:vMerge w:val="restart"/>
          </w:tcPr>
          <w:p w:rsidR="00AE0F74" w:rsidRPr="0085634B" w:rsidRDefault="00AE0F74" w:rsidP="00A85EDC">
            <w:pPr>
              <w:autoSpaceDE/>
              <w:jc w:val="center"/>
              <w:rPr>
                <w:b/>
                <w:sz w:val="24"/>
                <w:szCs w:val="24"/>
              </w:rPr>
            </w:pPr>
            <w:r w:rsidRPr="0085634B">
              <w:rPr>
                <w:b/>
                <w:sz w:val="24"/>
                <w:szCs w:val="24"/>
              </w:rPr>
              <w:t>Программа «Создание современной информационной среды</w:t>
            </w:r>
            <w:r w:rsidR="0085634B">
              <w:rPr>
                <w:b/>
                <w:sz w:val="24"/>
                <w:szCs w:val="24"/>
              </w:rPr>
              <w:t xml:space="preserve"> </w:t>
            </w:r>
            <w:r w:rsidRPr="0085634B">
              <w:rPr>
                <w:b/>
                <w:sz w:val="24"/>
                <w:szCs w:val="24"/>
              </w:rPr>
              <w:lastRenderedPageBreak/>
              <w:t>образовательного учреждения»</w:t>
            </w:r>
          </w:p>
        </w:tc>
        <w:tc>
          <w:tcPr>
            <w:tcW w:w="2810" w:type="dxa"/>
          </w:tcPr>
          <w:p w:rsidR="00AE0F74" w:rsidRPr="0085634B" w:rsidRDefault="00AE0F74" w:rsidP="00A85EDC">
            <w:pPr>
              <w:tabs>
                <w:tab w:val="left" w:pos="2628"/>
                <w:tab w:val="left" w:pos="4822"/>
              </w:tabs>
              <w:rPr>
                <w:sz w:val="24"/>
                <w:szCs w:val="24"/>
              </w:rPr>
            </w:pPr>
            <w:r w:rsidRPr="0085634B">
              <w:rPr>
                <w:sz w:val="24"/>
                <w:szCs w:val="24"/>
              </w:rPr>
              <w:lastRenderedPageBreak/>
              <w:t xml:space="preserve">Повышение культуры педагогически продуктивного использования информационных и </w:t>
            </w:r>
            <w:r w:rsidRPr="0085634B">
              <w:rPr>
                <w:sz w:val="24"/>
                <w:szCs w:val="24"/>
              </w:rPr>
              <w:lastRenderedPageBreak/>
              <w:t>коммуникативных технологий в целостном учебно-воспитательном процессе.</w:t>
            </w:r>
          </w:p>
        </w:tc>
        <w:tc>
          <w:tcPr>
            <w:tcW w:w="4366" w:type="dxa"/>
          </w:tcPr>
          <w:p w:rsidR="00AE0F74" w:rsidRPr="0085634B" w:rsidRDefault="00F40B9F" w:rsidP="00A85E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образовательном процессе </w:t>
            </w:r>
            <w:r w:rsidR="00F33208" w:rsidRPr="0085634B">
              <w:rPr>
                <w:rFonts w:ascii="Times New Roman" w:hAnsi="Times New Roman" w:cs="Times New Roman"/>
                <w:sz w:val="24"/>
                <w:szCs w:val="24"/>
              </w:rPr>
              <w:t xml:space="preserve">повысилась интенсивность использования информационно-коммуникативных технологий, 2 </w:t>
            </w:r>
            <w:r w:rsidR="00F33208" w:rsidRPr="0085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педагога </w:t>
            </w:r>
            <w:r w:rsidR="004F1D05" w:rsidRPr="0085634B">
              <w:rPr>
                <w:rFonts w:ascii="Times New Roman" w:hAnsi="Times New Roman" w:cs="Times New Roman"/>
                <w:sz w:val="24"/>
                <w:szCs w:val="24"/>
              </w:rPr>
              <w:t>прошли обучение по работе с интерактивной доской.</w:t>
            </w:r>
          </w:p>
        </w:tc>
      </w:tr>
      <w:tr w:rsidR="00AE0F74" w:rsidRPr="0085634B" w:rsidTr="0085634B">
        <w:tc>
          <w:tcPr>
            <w:tcW w:w="2719" w:type="dxa"/>
            <w:vMerge/>
          </w:tcPr>
          <w:p w:rsidR="00AE0F74" w:rsidRPr="0085634B" w:rsidRDefault="00AE0F74" w:rsidP="00A85E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</w:tcPr>
          <w:p w:rsidR="00AE0F74" w:rsidRPr="0085634B" w:rsidRDefault="00AE0F74" w:rsidP="00A85EDC">
            <w:pPr>
              <w:tabs>
                <w:tab w:val="left" w:pos="2628"/>
                <w:tab w:val="left" w:pos="4822"/>
              </w:tabs>
              <w:rPr>
                <w:sz w:val="24"/>
                <w:szCs w:val="24"/>
              </w:rPr>
            </w:pPr>
            <w:r w:rsidRPr="0085634B">
              <w:rPr>
                <w:sz w:val="24"/>
                <w:szCs w:val="24"/>
              </w:rPr>
              <w:t>Дальнейшее расширение спектра информационно-коммуникативных возможностей учреждения.</w:t>
            </w:r>
          </w:p>
        </w:tc>
        <w:tc>
          <w:tcPr>
            <w:tcW w:w="4366" w:type="dxa"/>
          </w:tcPr>
          <w:p w:rsidR="00AE0F74" w:rsidRPr="0085634B" w:rsidRDefault="001D7996" w:rsidP="00A85E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Проведение онлайн видеоконференций по филиалам учреждения, использование современной звуковой и осветительной аппаратуры, освоение новых визуальных технологий для оформления массовых мероприятий.</w:t>
            </w:r>
          </w:p>
        </w:tc>
      </w:tr>
      <w:tr w:rsidR="0085634B" w:rsidRPr="0085634B" w:rsidTr="00E74D76">
        <w:trPr>
          <w:trHeight w:val="2257"/>
        </w:trPr>
        <w:tc>
          <w:tcPr>
            <w:tcW w:w="2719" w:type="dxa"/>
            <w:vMerge/>
          </w:tcPr>
          <w:p w:rsidR="0085634B" w:rsidRPr="0085634B" w:rsidRDefault="0085634B" w:rsidP="00A85E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</w:tcPr>
          <w:p w:rsidR="0085634B" w:rsidRPr="0085634B" w:rsidRDefault="0085634B" w:rsidP="00A85EDC">
            <w:pPr>
              <w:tabs>
                <w:tab w:val="left" w:pos="2628"/>
                <w:tab w:val="left" w:pos="4822"/>
              </w:tabs>
              <w:rPr>
                <w:sz w:val="24"/>
                <w:szCs w:val="24"/>
              </w:rPr>
            </w:pPr>
            <w:r w:rsidRPr="0085634B">
              <w:rPr>
                <w:sz w:val="24"/>
                <w:szCs w:val="24"/>
              </w:rPr>
              <w:t>Оборудование рабочих мест педагогов и обучающихся современными средствами обучения.</w:t>
            </w:r>
          </w:p>
        </w:tc>
        <w:tc>
          <w:tcPr>
            <w:tcW w:w="4366" w:type="dxa"/>
          </w:tcPr>
          <w:p w:rsidR="0085634B" w:rsidRPr="0085634B" w:rsidRDefault="0085634B" w:rsidP="00A85E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 xml:space="preserve">За время реализации программы приобретено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компьютеров и ноутбуков, 70 % учебных кабинетов оборудовано мультимедийными проекторами, прошла модернизация технического оборудования сценического пространства Учреждения.</w:t>
            </w:r>
          </w:p>
        </w:tc>
      </w:tr>
      <w:tr w:rsidR="00AE0F74" w:rsidRPr="0085634B" w:rsidTr="0085634B">
        <w:tc>
          <w:tcPr>
            <w:tcW w:w="2719" w:type="dxa"/>
            <w:vMerge/>
          </w:tcPr>
          <w:p w:rsidR="00AE0F74" w:rsidRPr="0085634B" w:rsidRDefault="00AE0F74" w:rsidP="00A85E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</w:tcPr>
          <w:p w:rsidR="00AE0F74" w:rsidRPr="0085634B" w:rsidRDefault="00AE0F74" w:rsidP="00A85EDC">
            <w:pPr>
              <w:tabs>
                <w:tab w:val="left" w:pos="2628"/>
                <w:tab w:val="left" w:pos="4822"/>
              </w:tabs>
              <w:rPr>
                <w:sz w:val="24"/>
                <w:szCs w:val="24"/>
              </w:rPr>
            </w:pPr>
            <w:r w:rsidRPr="0085634B">
              <w:rPr>
                <w:sz w:val="24"/>
                <w:szCs w:val="24"/>
              </w:rPr>
              <w:t>Организация доступа к интернет ресурсам во всех учебных помещениях.</w:t>
            </w:r>
          </w:p>
        </w:tc>
        <w:tc>
          <w:tcPr>
            <w:tcW w:w="4366" w:type="dxa"/>
          </w:tcPr>
          <w:p w:rsidR="00AE0F74" w:rsidRPr="0085634B" w:rsidRDefault="0053767A" w:rsidP="00A85E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Pr="0085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 xml:space="preserve"> точек в </w:t>
            </w:r>
            <w:r w:rsidR="000549F8" w:rsidRPr="0085634B">
              <w:rPr>
                <w:rFonts w:ascii="Times New Roman" w:hAnsi="Times New Roman" w:cs="Times New Roman"/>
                <w:sz w:val="24"/>
                <w:szCs w:val="24"/>
              </w:rPr>
              <w:t>здании</w:t>
            </w: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 xml:space="preserve"> по ул.</w:t>
            </w:r>
            <w:r w:rsidR="000549F8" w:rsidRPr="008563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Станиславского, 4, проведение </w:t>
            </w:r>
            <w:r w:rsidR="0085634B" w:rsidRPr="0085634B">
              <w:rPr>
                <w:rFonts w:ascii="Times New Roman" w:hAnsi="Times New Roman" w:cs="Times New Roman"/>
                <w:sz w:val="24"/>
                <w:szCs w:val="24"/>
              </w:rPr>
              <w:t>интернет-подключения</w:t>
            </w: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 по адресам: </w:t>
            </w:r>
            <w:r w:rsidR="00586EFF" w:rsidRPr="0085634B">
              <w:rPr>
                <w:rFonts w:ascii="Times New Roman" w:hAnsi="Times New Roman" w:cs="Times New Roman"/>
                <w:sz w:val="24"/>
                <w:szCs w:val="24"/>
              </w:rPr>
              <w:t>Петропавловская, 17; Степная, 3; Карла-Маркса, 27.</w:t>
            </w:r>
          </w:p>
        </w:tc>
      </w:tr>
      <w:tr w:rsidR="00AE0F74" w:rsidRPr="0085634B" w:rsidTr="0085634B">
        <w:tc>
          <w:tcPr>
            <w:tcW w:w="2719" w:type="dxa"/>
            <w:vMerge/>
          </w:tcPr>
          <w:p w:rsidR="00AE0F74" w:rsidRPr="0085634B" w:rsidRDefault="00AE0F74" w:rsidP="00A85E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</w:tcPr>
          <w:p w:rsidR="00AE0F74" w:rsidRPr="0085634B" w:rsidRDefault="00AE0F74" w:rsidP="00A85EDC">
            <w:pPr>
              <w:tabs>
                <w:tab w:val="left" w:pos="2628"/>
                <w:tab w:val="left" w:pos="4822"/>
              </w:tabs>
              <w:rPr>
                <w:b/>
                <w:sz w:val="24"/>
                <w:szCs w:val="24"/>
              </w:rPr>
            </w:pPr>
            <w:r w:rsidRPr="0085634B">
              <w:rPr>
                <w:sz w:val="24"/>
                <w:szCs w:val="24"/>
              </w:rPr>
              <w:t>Содержательно- технологическое обновление работы Сайта Дома творчества.</w:t>
            </w:r>
          </w:p>
        </w:tc>
        <w:tc>
          <w:tcPr>
            <w:tcW w:w="4366" w:type="dxa"/>
          </w:tcPr>
          <w:p w:rsidR="00AE0F74" w:rsidRPr="0085634B" w:rsidRDefault="00586EFF" w:rsidP="00A85E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платформы размещения сайта на сервере Новосибирской городской образовательной сети, </w:t>
            </w:r>
            <w:r w:rsidR="00F6061C" w:rsidRPr="008563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 xml:space="preserve">обавление тематических страниц, </w:t>
            </w:r>
            <w:r w:rsidR="00F6061C" w:rsidRPr="0085634B">
              <w:rPr>
                <w:rFonts w:ascii="Times New Roman" w:hAnsi="Times New Roman" w:cs="Times New Roman"/>
                <w:sz w:val="24"/>
                <w:szCs w:val="24"/>
              </w:rPr>
              <w:t>создание страниц портфолио педагогических работников, совершенствование размещения информации об учреждении в соответствии с нормативными документами</w:t>
            </w:r>
          </w:p>
        </w:tc>
      </w:tr>
      <w:tr w:rsidR="00B8615C" w:rsidRPr="0085634B" w:rsidTr="0085634B">
        <w:tc>
          <w:tcPr>
            <w:tcW w:w="2719" w:type="dxa"/>
            <w:vMerge w:val="restart"/>
          </w:tcPr>
          <w:p w:rsidR="00B8615C" w:rsidRPr="0085634B" w:rsidRDefault="00B8615C" w:rsidP="00A85EDC">
            <w:pPr>
              <w:jc w:val="center"/>
              <w:rPr>
                <w:b/>
                <w:sz w:val="24"/>
                <w:szCs w:val="24"/>
              </w:rPr>
            </w:pPr>
            <w:r w:rsidRPr="0085634B">
              <w:rPr>
                <w:b/>
                <w:sz w:val="24"/>
                <w:szCs w:val="24"/>
              </w:rPr>
              <w:t>Программа «Инклюзивное образование»</w:t>
            </w:r>
          </w:p>
          <w:p w:rsidR="00B8615C" w:rsidRPr="0085634B" w:rsidRDefault="00B8615C" w:rsidP="00A85EDC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</w:tcPr>
          <w:p w:rsidR="00B8615C" w:rsidRPr="0085634B" w:rsidRDefault="00B8615C" w:rsidP="00A85EDC">
            <w:pPr>
              <w:tabs>
                <w:tab w:val="left" w:pos="2628"/>
                <w:tab w:val="left" w:pos="4822"/>
              </w:tabs>
              <w:rPr>
                <w:sz w:val="24"/>
                <w:szCs w:val="24"/>
              </w:rPr>
            </w:pPr>
            <w:r w:rsidRPr="0085634B">
              <w:rPr>
                <w:sz w:val="24"/>
                <w:szCs w:val="24"/>
              </w:rPr>
              <w:t>Вариативное включение детей с ОВЗ в образовательно-воспитательное пространство ДДТ (индивидуально и в группе; различные виды деятельности; специализированные и общие коллективы и программы и т.д.).</w:t>
            </w:r>
          </w:p>
        </w:tc>
        <w:tc>
          <w:tcPr>
            <w:tcW w:w="4366" w:type="dxa"/>
          </w:tcPr>
          <w:p w:rsidR="00B13EE2" w:rsidRPr="0085634B" w:rsidRDefault="00B13EE2" w:rsidP="00A85E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1. Наличие в образовательном пространстве ДДТ различных организационно-педагогических формы обучения по дополнительным общеобразовательным программам детей с инвалидностью и статусом ОВЗ:</w:t>
            </w:r>
          </w:p>
          <w:p w:rsidR="00B13EE2" w:rsidRPr="0085634B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групповое обучение по программе «Ветка сакуры» (оригами) на базе специальной коррекционная школы № 14;</w:t>
            </w:r>
          </w:p>
          <w:p w:rsidR="00B13EE2" w:rsidRPr="0085634B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групповое обучение на базе экологического центра ДДТ организованных групп учащихся;</w:t>
            </w:r>
          </w:p>
          <w:p w:rsidR="00B13EE2" w:rsidRPr="0085634B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специализированного инклюзивного творческого объединения для детей с инвалидностью и ОВЗ – студия «Семицветик» (три направления художественной творческой деятельности, групповые и </w:t>
            </w:r>
            <w:r w:rsidRPr="0085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занятия, индивидуальный образовательный маршрут, системное психолого-педагогическое сопровождение образовательного процесса);</w:t>
            </w:r>
          </w:p>
          <w:p w:rsidR="00B13EE2" w:rsidRPr="0085634B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ребенка – инвалида в мастерской художественной росписи «Сувенир»;</w:t>
            </w:r>
          </w:p>
          <w:p w:rsidR="00B13EE2" w:rsidRPr="0085634B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инклюзивное обучение детей с инвалидностью и ОВЗ в группах творческих объединениях различной направленности (ЦРД «Тимошка», объединение экологии, объединение изобразительного и декоративно-прикладного творчества «Вернисаж»)</w:t>
            </w:r>
          </w:p>
          <w:p w:rsidR="00B13EE2" w:rsidRPr="0085634B" w:rsidRDefault="00B13EE2" w:rsidP="00A85EDC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2. Увеличение среди учащихся с инвалидностью и ОВЗ количества осваивающих дополнительные образовательные программы длительно (3 и более лет)</w:t>
            </w:r>
          </w:p>
          <w:p w:rsidR="00B13EE2" w:rsidRPr="0085634B" w:rsidRDefault="00B13EE2" w:rsidP="00A85EDC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3. Включение детей с инвалидностью и ОВЗ в традиционные дела ДДТ (Историческая неделя, новогодние праздники, конкурс «А ну ка девочки», фестиваль «Звезды нашего Дома» и др.</w:t>
            </w:r>
          </w:p>
          <w:p w:rsidR="00B8615C" w:rsidRPr="0085634B" w:rsidRDefault="00B13EE2" w:rsidP="00A85E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4. Активизация участия учащихся с инвалидностью и ОВЗ в творческих конкурсах и фестивалях различного уровня для данной категории детей. Повышение уровня данных мероприятий (от районного до всероссийского).</w:t>
            </w:r>
          </w:p>
        </w:tc>
      </w:tr>
      <w:tr w:rsidR="00B8615C" w:rsidRPr="0085634B" w:rsidTr="0085634B">
        <w:tc>
          <w:tcPr>
            <w:tcW w:w="2719" w:type="dxa"/>
            <w:vMerge/>
          </w:tcPr>
          <w:p w:rsidR="00B8615C" w:rsidRPr="0085634B" w:rsidRDefault="00B8615C" w:rsidP="00A85EDC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</w:tcPr>
          <w:p w:rsidR="00B8615C" w:rsidRPr="0085634B" w:rsidRDefault="00B8615C" w:rsidP="00A85EDC">
            <w:pPr>
              <w:tabs>
                <w:tab w:val="left" w:pos="2628"/>
                <w:tab w:val="left" w:pos="4822"/>
              </w:tabs>
              <w:rPr>
                <w:b/>
                <w:i/>
                <w:sz w:val="24"/>
                <w:szCs w:val="24"/>
              </w:rPr>
            </w:pPr>
            <w:r w:rsidRPr="0085634B">
              <w:rPr>
                <w:sz w:val="24"/>
                <w:szCs w:val="24"/>
              </w:rPr>
              <w:t xml:space="preserve">Расширение социальных связей и укрепление сотрудничества с организациями и учреждениями, решающими задачи инклюзивного образования детей в пространстве района. </w:t>
            </w:r>
          </w:p>
        </w:tc>
        <w:tc>
          <w:tcPr>
            <w:tcW w:w="4366" w:type="dxa"/>
          </w:tcPr>
          <w:p w:rsidR="00B13EE2" w:rsidRPr="00E74D76" w:rsidRDefault="00B13EE2" w:rsidP="00A85EDC">
            <w:pPr>
              <w:rPr>
                <w:sz w:val="24"/>
                <w:szCs w:val="24"/>
              </w:rPr>
            </w:pPr>
            <w:r w:rsidRPr="00E74D76">
              <w:rPr>
                <w:sz w:val="24"/>
                <w:szCs w:val="24"/>
              </w:rPr>
              <w:t>Расширение социальных связей и укрепление сотрудничества состоялось не только в масштабе района, но и города в целом.</w:t>
            </w:r>
          </w:p>
          <w:p w:rsidR="00B13EE2" w:rsidRPr="00E74D76" w:rsidRDefault="00B13EE2" w:rsidP="00A85EDC">
            <w:pPr>
              <w:rPr>
                <w:sz w:val="24"/>
                <w:szCs w:val="24"/>
              </w:rPr>
            </w:pPr>
            <w:r w:rsidRPr="00E74D76">
              <w:rPr>
                <w:sz w:val="24"/>
                <w:szCs w:val="24"/>
              </w:rPr>
              <w:t>Социальные связи инклюзивных детских объединений:</w:t>
            </w:r>
          </w:p>
          <w:p w:rsidR="00B13EE2" w:rsidRPr="0085634B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Отдел социальной поддержки населения администрации Ленинского района г. Новосибирска</w:t>
            </w:r>
          </w:p>
          <w:p w:rsidR="00B13EE2" w:rsidRPr="0085634B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МБУ г. Новосибирска «Комплексный центр социального обслуживания населения» Ленинского района</w:t>
            </w:r>
          </w:p>
          <w:p w:rsidR="00B13EE2" w:rsidRPr="0085634B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 инвалидов «Импульс»</w:t>
            </w:r>
          </w:p>
          <w:p w:rsidR="00B13EE2" w:rsidRPr="0085634B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Центр истории развития Ленинского района</w:t>
            </w:r>
          </w:p>
          <w:p w:rsidR="00B13EE2" w:rsidRPr="0085634B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Специальные образовательные учреждения Ленинского района</w:t>
            </w:r>
          </w:p>
          <w:p w:rsidR="00B13EE2" w:rsidRPr="0085634B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г. Новосибирска Центр социальной помощи семье и детям «Заря»</w:t>
            </w:r>
          </w:p>
          <w:p w:rsidR="00B13EE2" w:rsidRPr="0085634B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Центр психолого-педагогической, медицинской и социальной помощи детям «Областной центр диагностики и консультирования»</w:t>
            </w:r>
          </w:p>
          <w:p w:rsidR="00B13EE2" w:rsidRPr="0085634B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«Большая перемена» (договор)</w:t>
            </w:r>
          </w:p>
          <w:p w:rsidR="00B8615C" w:rsidRPr="00E74D76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помощи семьям с детьми с диагнозом ДЦП «Ковчег»</w:t>
            </w:r>
            <w:r w:rsidR="00E74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15C" w:rsidRPr="0085634B" w:rsidTr="0085634B">
        <w:tc>
          <w:tcPr>
            <w:tcW w:w="2719" w:type="dxa"/>
            <w:vMerge/>
          </w:tcPr>
          <w:p w:rsidR="00B8615C" w:rsidRPr="0085634B" w:rsidRDefault="00B8615C" w:rsidP="00A85EDC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</w:tcPr>
          <w:p w:rsidR="00B8615C" w:rsidRPr="0085634B" w:rsidRDefault="00B8615C" w:rsidP="00A85EDC">
            <w:pPr>
              <w:tabs>
                <w:tab w:val="left" w:pos="2628"/>
                <w:tab w:val="left" w:pos="4822"/>
              </w:tabs>
              <w:rPr>
                <w:b/>
                <w:i/>
                <w:sz w:val="24"/>
                <w:szCs w:val="24"/>
              </w:rPr>
            </w:pPr>
            <w:r w:rsidRPr="0085634B">
              <w:rPr>
                <w:sz w:val="24"/>
                <w:szCs w:val="24"/>
              </w:rPr>
              <w:t xml:space="preserve">Сформированность у значительной части коллектива готовности к работе, основанной на принципе инклюзивного образования. </w:t>
            </w:r>
          </w:p>
        </w:tc>
        <w:tc>
          <w:tcPr>
            <w:tcW w:w="4366" w:type="dxa"/>
          </w:tcPr>
          <w:p w:rsidR="00B13EE2" w:rsidRPr="0085634B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педагогических работников (от общего числа), включённых в Модель инклюзивного образовательного пространств с 10% до 35%</w:t>
            </w:r>
          </w:p>
          <w:p w:rsidR="00B13EE2" w:rsidRPr="0085634B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 по теме «Инклюзивное образование» - 4 чел.</w:t>
            </w:r>
          </w:p>
          <w:p w:rsidR="00B13EE2" w:rsidRPr="0085634B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педагогических проектов в рамках инклюзивной образовательной практики: «Город без границ», «Музыкальный вернисаж», «Семицветик» в гостях у «Тимошки»</w:t>
            </w:r>
          </w:p>
          <w:p w:rsidR="00B8615C" w:rsidRPr="00E74D76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педагогического сообщества города и области по тематике «Инклюзивное образование»</w:t>
            </w:r>
            <w:r w:rsidR="00E74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15C" w:rsidRPr="0085634B" w:rsidTr="0085634B">
        <w:tc>
          <w:tcPr>
            <w:tcW w:w="2719" w:type="dxa"/>
            <w:vMerge/>
          </w:tcPr>
          <w:p w:rsidR="00B8615C" w:rsidRPr="0085634B" w:rsidRDefault="00B8615C" w:rsidP="00A85EDC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</w:tcPr>
          <w:p w:rsidR="00B8615C" w:rsidRPr="0085634B" w:rsidRDefault="00B8615C" w:rsidP="00A85EDC">
            <w:pPr>
              <w:tabs>
                <w:tab w:val="left" w:pos="2628"/>
                <w:tab w:val="left" w:pos="4822"/>
              </w:tabs>
              <w:rPr>
                <w:b/>
                <w:i/>
                <w:sz w:val="24"/>
                <w:szCs w:val="24"/>
              </w:rPr>
            </w:pPr>
            <w:r w:rsidRPr="0085634B">
              <w:rPr>
                <w:sz w:val="24"/>
                <w:szCs w:val="24"/>
              </w:rPr>
              <w:t>Создание модели инклюзивного образования в многопрофильном учреждении дополнительного образования детей (описание и частичная апробация).</w:t>
            </w:r>
          </w:p>
        </w:tc>
        <w:tc>
          <w:tcPr>
            <w:tcW w:w="4366" w:type="dxa"/>
          </w:tcPr>
          <w:p w:rsidR="00B13EE2" w:rsidRPr="0085634B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проекта «Модель инклюзивного образования в многопрофильном УДО». Внешняя оценка: победитель районного конкурса инновационных педагогических проектов, дипломант 1 степени регионального конкурса творческих педагогических проектов «Так зажигают звезды», обладатель Малой золотой медали образовательной выставки «Учсиб» </w:t>
            </w:r>
            <w:r w:rsidRPr="00E74D76">
              <w:rPr>
                <w:rFonts w:ascii="Times New Roman" w:hAnsi="Times New Roman" w:cs="Times New Roman"/>
                <w:sz w:val="24"/>
                <w:szCs w:val="24"/>
              </w:rPr>
              <w:t>ITF</w:t>
            </w: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 ярмарка</w:t>
            </w:r>
          </w:p>
          <w:p w:rsidR="00B13EE2" w:rsidRPr="0085634B" w:rsidRDefault="00B13EE2" w:rsidP="00FC06A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комплексной дополнительной общеобразовательной программы социально-педагогической направленности студии «Семицветик» для детей с инвалидностью и ОВЗ. Программа – участник регионального конкурса авторских дополнительных общеобразовательных программ</w:t>
            </w:r>
          </w:p>
          <w:p w:rsidR="00B8615C" w:rsidRPr="00E74D76" w:rsidRDefault="00B13EE2" w:rsidP="00FC06A4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опыта реализации Модели инклюзивного образования в ДДТ: V Всероссийская с международным участием научная школа «Инклюзивное образование как системная инновация»; VI Всероссийская с международным участием научная школа «Стратегия и тактика психолого-педагогического сопровождения субъектов инклюзивной практики»</w:t>
            </w:r>
            <w:r w:rsidR="00E74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58C" w:rsidRPr="0085634B" w:rsidTr="0085634B">
        <w:tc>
          <w:tcPr>
            <w:tcW w:w="2719" w:type="dxa"/>
            <w:vMerge w:val="restart"/>
          </w:tcPr>
          <w:p w:rsidR="0094458C" w:rsidRPr="0085634B" w:rsidRDefault="0094458C" w:rsidP="00A85EDC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85634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</w:t>
            </w:r>
            <w:r w:rsidRPr="00856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 творчества </w:t>
            </w:r>
            <w:r w:rsidRPr="0085634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– </w:t>
            </w:r>
            <w:r w:rsidRPr="0085634B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успеха и личностного роста</w:t>
            </w:r>
            <w:r w:rsidRPr="0085634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».</w:t>
            </w:r>
          </w:p>
          <w:p w:rsidR="0094458C" w:rsidRPr="0085634B" w:rsidRDefault="0094458C" w:rsidP="00A85EDC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одарённости и содействия её реализации в пространстве учреждения дополнительного образования детей</w:t>
            </w:r>
          </w:p>
          <w:p w:rsidR="0094458C" w:rsidRPr="0085634B" w:rsidRDefault="0094458C" w:rsidP="00A85E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</w:tcPr>
          <w:p w:rsidR="0094458C" w:rsidRPr="0085634B" w:rsidRDefault="0094458C" w:rsidP="00A85EDC">
            <w:pPr>
              <w:tabs>
                <w:tab w:val="left" w:pos="2628"/>
                <w:tab w:val="left" w:pos="4822"/>
              </w:tabs>
              <w:rPr>
                <w:sz w:val="24"/>
                <w:szCs w:val="24"/>
              </w:rPr>
            </w:pPr>
            <w:r w:rsidRPr="0085634B">
              <w:rPr>
                <w:sz w:val="24"/>
                <w:szCs w:val="24"/>
              </w:rPr>
              <w:t>Повышение эффективности системы выявления и развития общей и специальной одаренности у обучающихся.</w:t>
            </w:r>
          </w:p>
        </w:tc>
        <w:tc>
          <w:tcPr>
            <w:tcW w:w="4366" w:type="dxa"/>
          </w:tcPr>
          <w:p w:rsidR="00B13EE2" w:rsidRPr="0085634B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Увеличение доли дополнительных образовательных программ, ориентированных на целенаправленное выявление и развитие общей или специальной одарённости детей Создание базы данных одаренных, перспективных учащихся ДДТ</w:t>
            </w:r>
          </w:p>
          <w:p w:rsidR="00B13EE2" w:rsidRPr="0085634B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педагогической диагностики</w:t>
            </w:r>
          </w:p>
          <w:p w:rsidR="0094458C" w:rsidRPr="00E74D76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D76">
              <w:rPr>
                <w:rFonts w:ascii="Times New Roman" w:hAnsi="Times New Roman" w:cs="Times New Roman"/>
                <w:sz w:val="24"/>
                <w:szCs w:val="24"/>
              </w:rPr>
              <w:t>Наличие выпускников, выбравших профессию по профилю дополнительного образования или продолжающих на системной основе заниматься данным профилем во взрослых самодеятельных творческих коллективах (показатель стабилен)</w:t>
            </w:r>
          </w:p>
        </w:tc>
      </w:tr>
      <w:tr w:rsidR="0094458C" w:rsidRPr="0085634B" w:rsidTr="0085634B">
        <w:tc>
          <w:tcPr>
            <w:tcW w:w="2719" w:type="dxa"/>
            <w:vMerge/>
          </w:tcPr>
          <w:p w:rsidR="0094458C" w:rsidRPr="0085634B" w:rsidRDefault="0094458C" w:rsidP="00A85E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</w:tcPr>
          <w:p w:rsidR="0094458C" w:rsidRPr="0085634B" w:rsidRDefault="0094458C" w:rsidP="00A85EDC">
            <w:pPr>
              <w:tabs>
                <w:tab w:val="left" w:pos="2628"/>
                <w:tab w:val="left" w:pos="4822"/>
              </w:tabs>
              <w:rPr>
                <w:b/>
                <w:sz w:val="24"/>
                <w:szCs w:val="24"/>
              </w:rPr>
            </w:pPr>
            <w:r w:rsidRPr="0085634B">
              <w:rPr>
                <w:sz w:val="24"/>
                <w:szCs w:val="24"/>
              </w:rPr>
              <w:t>Оптимизация организационно-управленческих механизмов, повышение качества научно-методического, психолого-педагогического и информационного сопровождения работы с одаренными детьми.</w:t>
            </w:r>
          </w:p>
        </w:tc>
        <w:tc>
          <w:tcPr>
            <w:tcW w:w="4366" w:type="dxa"/>
          </w:tcPr>
          <w:p w:rsidR="00B13EE2" w:rsidRPr="00E74D76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финансирования программы по годам реализации, в том числе из привлечённых средств</w:t>
            </w:r>
          </w:p>
          <w:p w:rsidR="00B13EE2" w:rsidRPr="00E74D76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Рост количества мероприятий (рост в абсолютных значениях с 12 до 23, в процентном соотношении на 92%) и учащихся, принимающих участие в мероприятиях (рост 78%) ДДТ, направленных на пропаганду различных видов творческой деятельности (по направленностям дополнительного образования), выявление способностей и одарённостей детей</w:t>
            </w:r>
          </w:p>
          <w:p w:rsidR="00B13EE2" w:rsidRPr="00E74D76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D76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творческих объединений во Всероссийских массовых мероприятиях, организованных Департаментом дополнительного образования детей, воспитания и молодёжной политики Минобрнауки России</w:t>
            </w:r>
          </w:p>
          <w:p w:rsidR="0094458C" w:rsidRPr="00E74D76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процесса оформления документов на представление </w:t>
            </w:r>
            <w:r w:rsidRPr="0085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к премиям для одаренной талантливой молодежи</w:t>
            </w:r>
            <w:r w:rsidR="00E74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58C" w:rsidRPr="0085634B" w:rsidTr="0085634B">
        <w:tc>
          <w:tcPr>
            <w:tcW w:w="2719" w:type="dxa"/>
            <w:vMerge/>
          </w:tcPr>
          <w:p w:rsidR="0094458C" w:rsidRPr="0085634B" w:rsidRDefault="0094458C" w:rsidP="00A85E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</w:tcPr>
          <w:p w:rsidR="0094458C" w:rsidRPr="0085634B" w:rsidRDefault="0094458C" w:rsidP="00A85EDC">
            <w:pPr>
              <w:tabs>
                <w:tab w:val="left" w:pos="2628"/>
                <w:tab w:val="left" w:pos="4822"/>
              </w:tabs>
              <w:rPr>
                <w:b/>
                <w:sz w:val="24"/>
                <w:szCs w:val="24"/>
              </w:rPr>
            </w:pPr>
            <w:r w:rsidRPr="0085634B">
              <w:rPr>
                <w:sz w:val="24"/>
                <w:szCs w:val="24"/>
              </w:rPr>
              <w:t>Совершенствование системы организации участия обучающихся в мероприятиях различного уровня, направленных на развитие и реализацию способностей одаренных детей.</w:t>
            </w:r>
          </w:p>
        </w:tc>
        <w:tc>
          <w:tcPr>
            <w:tcW w:w="4366" w:type="dxa"/>
          </w:tcPr>
          <w:p w:rsidR="00B13EE2" w:rsidRPr="00E74D76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Расширение воспитательно-образовательного пространства детских творческих объединений, как на уровне содержания образования (активизация проектной, исследовательской, общественно-значимой деятельности), так и на уровне представления результатов деятельности (увеличение числа детских объединений, имеющих творческие достижения на всероссийском и международном уровнях с 16 до 22)</w:t>
            </w:r>
          </w:p>
          <w:p w:rsidR="00B13EE2" w:rsidRPr="00E74D76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Увеличение на 48% доли детей из числа обучающихся, систематически принимающих участие в мероприятиях различного уровня, направленных на выявление, развитие и реализацию способностей детей</w:t>
            </w:r>
          </w:p>
          <w:p w:rsidR="0094458C" w:rsidRPr="00E74D76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D76">
              <w:rPr>
                <w:rFonts w:ascii="Times New Roman" w:hAnsi="Times New Roman" w:cs="Times New Roman"/>
                <w:sz w:val="24"/>
                <w:szCs w:val="24"/>
              </w:rPr>
              <w:t>Увеличение на 15% доли обучающихся – победителей и призеров мероприятий различного уровня (от районного до международного) и различной направленности от общего числа участников данных мероприятий</w:t>
            </w:r>
            <w:r w:rsidR="00E74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58C" w:rsidRPr="0085634B" w:rsidTr="0085634B">
        <w:tc>
          <w:tcPr>
            <w:tcW w:w="2719" w:type="dxa"/>
            <w:vMerge/>
          </w:tcPr>
          <w:p w:rsidR="0094458C" w:rsidRPr="0085634B" w:rsidRDefault="0094458C" w:rsidP="00A85E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</w:tcPr>
          <w:p w:rsidR="0094458C" w:rsidRPr="0085634B" w:rsidRDefault="0094458C" w:rsidP="00A85EDC">
            <w:pPr>
              <w:tabs>
                <w:tab w:val="left" w:pos="2628"/>
                <w:tab w:val="left" w:pos="4822"/>
              </w:tabs>
              <w:rPr>
                <w:b/>
                <w:sz w:val="24"/>
                <w:szCs w:val="24"/>
              </w:rPr>
            </w:pPr>
            <w:r w:rsidRPr="0085634B">
              <w:rPr>
                <w:sz w:val="24"/>
                <w:szCs w:val="24"/>
              </w:rPr>
              <w:t>Разработка и внедрение системы адресной поддержки и психолого-педагогического сопровождения одаренных детей.</w:t>
            </w:r>
          </w:p>
        </w:tc>
        <w:tc>
          <w:tcPr>
            <w:tcW w:w="4366" w:type="dxa"/>
          </w:tcPr>
          <w:p w:rsidR="00B13EE2" w:rsidRPr="0085634B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одаренных, перспективных учащихся ДДТ</w:t>
            </w:r>
          </w:p>
          <w:p w:rsidR="00B13EE2" w:rsidRPr="0085634B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целевых психолого-педагогических исследований по изучению данной категории учащихся </w:t>
            </w:r>
          </w:p>
          <w:p w:rsidR="00B13EE2" w:rsidRPr="0085634B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Стабильное функционирование системы индивидуального психолого-педагогического консультирования всех участников образовательного процесса </w:t>
            </w:r>
          </w:p>
          <w:p w:rsidR="0094458C" w:rsidRPr="00E74D76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D76">
              <w:rPr>
                <w:rFonts w:ascii="Times New Roman" w:hAnsi="Times New Roman" w:cs="Times New Roman"/>
                <w:sz w:val="24"/>
                <w:szCs w:val="24"/>
              </w:rPr>
              <w:t>Усиление индивидуализации образовательного процесса</w:t>
            </w:r>
            <w:r w:rsidR="00E74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58C" w:rsidRPr="0085634B" w:rsidTr="0085634B">
        <w:tc>
          <w:tcPr>
            <w:tcW w:w="2719" w:type="dxa"/>
            <w:vMerge/>
          </w:tcPr>
          <w:p w:rsidR="0094458C" w:rsidRPr="0085634B" w:rsidRDefault="0094458C" w:rsidP="00A85E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</w:tcPr>
          <w:p w:rsidR="0094458C" w:rsidRPr="0085634B" w:rsidRDefault="0094458C" w:rsidP="00FC06A4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628"/>
                <w:tab w:val="left" w:pos="4822"/>
              </w:tabs>
              <w:ind w:left="0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необходимого уровня квалификации педагогических работников для эффективной работы с одаренными детьми.</w:t>
            </w:r>
          </w:p>
        </w:tc>
        <w:tc>
          <w:tcPr>
            <w:tcW w:w="4366" w:type="dxa"/>
          </w:tcPr>
          <w:p w:rsidR="00B13EE2" w:rsidRPr="0085634B" w:rsidRDefault="00E74D76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4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</w:t>
            </w:r>
            <w:r w:rsidR="00B13EE2" w:rsidRPr="0085634B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положительную динамику в уровне сформированности личностно-психологической готовности к работе с одаренными детьми 80% (по результатам внутренней экспертной оценки)</w:t>
            </w:r>
          </w:p>
          <w:p w:rsidR="00B13EE2" w:rsidRPr="00E74D76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D76">
              <w:rPr>
                <w:rFonts w:ascii="Times New Roman" w:hAnsi="Times New Roman" w:cs="Times New Roman"/>
                <w:sz w:val="24"/>
                <w:szCs w:val="24"/>
              </w:rPr>
              <w:t xml:space="preserve">Системная организация проблемно-тематического обучения на внутриучрежденческом уровне </w:t>
            </w:r>
            <w:r w:rsidRPr="00E74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(освоение тем: детская одаренность, педагогическая поддержка и др.)</w:t>
            </w:r>
          </w:p>
          <w:p w:rsidR="00B13EE2" w:rsidRPr="00E74D76" w:rsidRDefault="00B13EE2" w:rsidP="00FC06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D76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мероприятиях педагогического сообщества, связанных с развитием одаренности.</w:t>
            </w:r>
          </w:p>
          <w:p w:rsidR="0094458C" w:rsidRPr="00E74D76" w:rsidRDefault="00B13EE2" w:rsidP="00FC06A4">
            <w:pPr>
              <w:pStyle w:val="a3"/>
              <w:numPr>
                <w:ilvl w:val="0"/>
                <w:numId w:val="15"/>
              </w:numPr>
              <w:tabs>
                <w:tab w:val="num" w:pos="720"/>
              </w:tabs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D76">
              <w:rPr>
                <w:rFonts w:ascii="Times New Roman" w:hAnsi="Times New Roman" w:cs="Times New Roman"/>
                <w:sz w:val="24"/>
                <w:szCs w:val="24"/>
              </w:rPr>
              <w:t>Наличие публикаций и педагогических инициатив в области развития детской одарённости</w:t>
            </w:r>
            <w:r w:rsidR="00E74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8615C" w:rsidRDefault="00B8615C" w:rsidP="00236E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8615C" w:rsidSect="00B13EE2">
          <w:footerReference w:type="default" r:id="rId8"/>
          <w:pgSz w:w="11906" w:h="16838"/>
          <w:pgMar w:top="1134" w:right="567" w:bottom="851" w:left="1418" w:header="709" w:footer="442" w:gutter="0"/>
          <w:cols w:space="708"/>
          <w:titlePg/>
          <w:docGrid w:linePitch="360"/>
        </w:sectPr>
      </w:pPr>
    </w:p>
    <w:p w:rsidR="00372C40" w:rsidRPr="00372C40" w:rsidRDefault="00372C40" w:rsidP="00372C40">
      <w:pPr>
        <w:spacing w:line="276" w:lineRule="auto"/>
        <w:ind w:firstLine="708"/>
        <w:jc w:val="center"/>
        <w:rPr>
          <w:b/>
          <w:sz w:val="28"/>
          <w:szCs w:val="24"/>
        </w:rPr>
      </w:pPr>
      <w:r w:rsidRPr="00372C40">
        <w:rPr>
          <w:b/>
          <w:sz w:val="28"/>
          <w:szCs w:val="24"/>
        </w:rPr>
        <w:lastRenderedPageBreak/>
        <w:t>ОСНОВНЫЕ ПЕДАГОГИЧЕСКИЕ ИДЕИ ПРОГРАММЫ ВОСПИТАНИЯ</w:t>
      </w:r>
    </w:p>
    <w:p w:rsidR="00372C40" w:rsidRDefault="00372C40" w:rsidP="00DD0C59">
      <w:pPr>
        <w:spacing w:line="276" w:lineRule="auto"/>
        <w:ind w:firstLine="708"/>
        <w:jc w:val="both"/>
        <w:rPr>
          <w:sz w:val="24"/>
          <w:szCs w:val="24"/>
        </w:rPr>
      </w:pPr>
    </w:p>
    <w:p w:rsidR="00372C40" w:rsidRDefault="00372C40" w:rsidP="00DD0C5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развития учреждения рассматривает воспитательную работу в учреждении как воспитательные отношения. </w:t>
      </w:r>
    </w:p>
    <w:p w:rsidR="00DD0C59" w:rsidRDefault="00DD0C59" w:rsidP="00DD0C59">
      <w:pPr>
        <w:spacing w:line="276" w:lineRule="auto"/>
        <w:ind w:firstLine="708"/>
        <w:jc w:val="both"/>
        <w:rPr>
          <w:sz w:val="24"/>
          <w:szCs w:val="24"/>
        </w:rPr>
      </w:pPr>
      <w:r w:rsidRPr="00DD0C59">
        <w:rPr>
          <w:sz w:val="24"/>
          <w:szCs w:val="24"/>
        </w:rPr>
        <w:t>Воспитательные отношения</w:t>
      </w:r>
      <w:r>
        <w:rPr>
          <w:sz w:val="24"/>
          <w:szCs w:val="24"/>
        </w:rPr>
        <w:t xml:space="preserve"> мы, вслед за профессором Л.В. Мардахоевым, определяем как «отношения, возникающие в воспитательном взаимодействии между воспитателем и воспитанниками, учителем и учениками, родителями и детьми, которые планируются, создаются и управляются в условиях педагогического процесса и обеспечивают развитие и воспитанника, и воспитателя». </w:t>
      </w:r>
    </w:p>
    <w:p w:rsidR="00DD0C59" w:rsidRPr="00DD0C59" w:rsidRDefault="00DD0C59" w:rsidP="00DD0C5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D0C59">
        <w:rPr>
          <w:sz w:val="24"/>
          <w:szCs w:val="24"/>
        </w:rPr>
        <w:t xml:space="preserve">оспитательные отношения </w:t>
      </w:r>
      <w:r>
        <w:rPr>
          <w:sz w:val="24"/>
          <w:szCs w:val="24"/>
        </w:rPr>
        <w:t xml:space="preserve">– </w:t>
      </w:r>
      <w:r w:rsidRPr="00DD0C59">
        <w:rPr>
          <w:sz w:val="24"/>
          <w:szCs w:val="24"/>
        </w:rPr>
        <w:t xml:space="preserve">межличностные по своему психологическому типу отношения, возникающие, прежде всего, в процессе предметно-содержательного общения между педагогом дополнительного образования и обучающимися, а шире </w:t>
      </w:r>
      <w:r>
        <w:rPr>
          <w:sz w:val="24"/>
          <w:szCs w:val="24"/>
        </w:rPr>
        <w:t xml:space="preserve">– </w:t>
      </w:r>
      <w:r w:rsidRPr="00DD0C59">
        <w:rPr>
          <w:sz w:val="24"/>
          <w:szCs w:val="24"/>
        </w:rPr>
        <w:t>между воспитателем и воспитанниками, между учителем и учениками, между родителями и детьми; эти воспитательные отношения большей частью планируются, создаются и управляются в рамках задач со-развития условиях и воспитанника-обучающегося, и воспитателя-педагог</w:t>
      </w:r>
      <w:r>
        <w:rPr>
          <w:sz w:val="24"/>
          <w:szCs w:val="24"/>
        </w:rPr>
        <w:t xml:space="preserve">. </w:t>
      </w:r>
    </w:p>
    <w:p w:rsidR="00DC675C" w:rsidRDefault="00DC675C" w:rsidP="00DC675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Суть воспитания специалисты-исследователи сегодня толкуют по разному, как процесс обмена информацией, как процесс целенаправленного совершенствования личности, как  системно выверенную сопряженность наследственных факторов, частично управляемых средовых факторов и факторов сознательно педагогически регулируемых (в рамках семьи и конкретных образовательных организаций), как двусторонний субъект-субъектный процесс, в котором осуществляется взаимодействие воспитателя и воспитанника, в результате чего происходят изменения в личности как воспитанника, так и воспитателя и т.д. Объединяя очевидные преимущества каждого из выделенных здесь ранее подходов к делу практического воспитания, мы определили в качестве приоритетного концептуального ориентира психолого-педагогическую точку зрения известного отечественного учёного В.Н. Мясищева, который  писал: «</w:t>
      </w:r>
      <w:r w:rsidRPr="00DC675C">
        <w:rPr>
          <w:sz w:val="24"/>
          <w:szCs w:val="24"/>
        </w:rPr>
        <w:t>Воспитание человека есть, прежде всего, воспитание его отношений</w:t>
      </w:r>
      <w:r>
        <w:rPr>
          <w:sz w:val="24"/>
          <w:szCs w:val="24"/>
        </w:rPr>
        <w:t xml:space="preserve">. </w:t>
      </w:r>
    </w:p>
    <w:p w:rsidR="00372C40" w:rsidRDefault="00372C40" w:rsidP="00DC675C">
      <w:pPr>
        <w:spacing w:line="276" w:lineRule="auto"/>
        <w:ind w:firstLine="709"/>
        <w:jc w:val="both"/>
        <w:rPr>
          <w:sz w:val="24"/>
          <w:szCs w:val="24"/>
        </w:rPr>
      </w:pPr>
    </w:p>
    <w:p w:rsidR="00372C40" w:rsidRDefault="00372C40" w:rsidP="00372C40">
      <w:pPr>
        <w:spacing w:line="276" w:lineRule="auto"/>
        <w:ind w:firstLine="709"/>
        <w:jc w:val="center"/>
        <w:rPr>
          <w:b/>
          <w:sz w:val="28"/>
          <w:szCs w:val="24"/>
        </w:rPr>
      </w:pPr>
      <w:r w:rsidRPr="00372C40">
        <w:rPr>
          <w:b/>
          <w:sz w:val="28"/>
          <w:szCs w:val="24"/>
        </w:rPr>
        <w:t>ЦЕЛИ И ЗАДАЧИ ПРОГРАММЫ</w:t>
      </w:r>
    </w:p>
    <w:p w:rsidR="00372C40" w:rsidRPr="00372C40" w:rsidRDefault="00372C40" w:rsidP="00372C40">
      <w:pPr>
        <w:spacing w:line="276" w:lineRule="auto"/>
        <w:ind w:firstLine="709"/>
        <w:jc w:val="center"/>
        <w:rPr>
          <w:b/>
          <w:sz w:val="28"/>
          <w:szCs w:val="24"/>
        </w:rPr>
      </w:pPr>
    </w:p>
    <w:p w:rsidR="00DD0C59" w:rsidRDefault="00DC675C" w:rsidP="00DD0C59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DC675C">
        <w:rPr>
          <w:b/>
          <w:sz w:val="24"/>
          <w:szCs w:val="24"/>
        </w:rPr>
        <w:t>Цель</w:t>
      </w:r>
      <w:r w:rsidR="002B11D3">
        <w:rPr>
          <w:b/>
          <w:sz w:val="24"/>
          <w:szCs w:val="24"/>
        </w:rPr>
        <w:t xml:space="preserve"> – </w:t>
      </w:r>
      <w:r w:rsidR="002B11D3" w:rsidRPr="002B11D3">
        <w:rPr>
          <w:sz w:val="24"/>
          <w:szCs w:val="24"/>
        </w:rPr>
        <w:t>создание условий для</w:t>
      </w:r>
      <w:r w:rsidR="002B11D3">
        <w:rPr>
          <w:b/>
          <w:sz w:val="24"/>
          <w:szCs w:val="24"/>
        </w:rPr>
        <w:t xml:space="preserve"> </w:t>
      </w:r>
      <w:r w:rsidR="002B11D3" w:rsidRPr="002B11D3">
        <w:rPr>
          <w:sz w:val="24"/>
          <w:szCs w:val="24"/>
        </w:rPr>
        <w:t>совершенствования личности ребенка в пространстве творчески насыщенной образов</w:t>
      </w:r>
      <w:r w:rsidR="002B11D3">
        <w:rPr>
          <w:sz w:val="24"/>
          <w:szCs w:val="24"/>
        </w:rPr>
        <w:t>ательно-воспитательной среды учреждения</w:t>
      </w:r>
    </w:p>
    <w:p w:rsidR="00DC675C" w:rsidRPr="00DC675C" w:rsidRDefault="00DC675C" w:rsidP="00DD0C59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DC675C">
        <w:rPr>
          <w:b/>
          <w:sz w:val="24"/>
          <w:szCs w:val="24"/>
        </w:rPr>
        <w:t>Задачи</w:t>
      </w:r>
      <w:r>
        <w:rPr>
          <w:b/>
          <w:sz w:val="24"/>
          <w:szCs w:val="24"/>
        </w:rPr>
        <w:t>:</w:t>
      </w:r>
    </w:p>
    <w:p w:rsidR="001A5F9C" w:rsidRPr="00DC675C" w:rsidRDefault="007A0096" w:rsidP="00FC06A4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DC675C">
        <w:rPr>
          <w:bCs/>
          <w:sz w:val="24"/>
          <w:szCs w:val="24"/>
        </w:rPr>
        <w:t>проектирование мотивирующих образовательных сред как необходимого условия «социальной ситуации развития» ребенка</w:t>
      </w:r>
      <w:r w:rsidR="00DC675C">
        <w:rPr>
          <w:bCs/>
          <w:sz w:val="24"/>
          <w:szCs w:val="24"/>
        </w:rPr>
        <w:t>;</w:t>
      </w:r>
    </w:p>
    <w:p w:rsidR="001A5F9C" w:rsidRPr="00DC675C" w:rsidRDefault="007A0096" w:rsidP="00FC06A4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DC675C">
        <w:rPr>
          <w:bCs/>
          <w:sz w:val="24"/>
          <w:szCs w:val="24"/>
        </w:rPr>
        <w:t>повышени</w:t>
      </w:r>
      <w:r w:rsidR="00DB38CB">
        <w:rPr>
          <w:bCs/>
          <w:sz w:val="24"/>
          <w:szCs w:val="24"/>
        </w:rPr>
        <w:t>е</w:t>
      </w:r>
      <w:r w:rsidRPr="00DC675C">
        <w:rPr>
          <w:bCs/>
          <w:sz w:val="24"/>
          <w:szCs w:val="24"/>
        </w:rPr>
        <w:t xml:space="preserve"> воспитательного эффекта досуговых програм</w:t>
      </w:r>
      <w:r w:rsidR="00DC675C">
        <w:rPr>
          <w:bCs/>
          <w:sz w:val="24"/>
          <w:szCs w:val="24"/>
        </w:rPr>
        <w:t>м;</w:t>
      </w:r>
    </w:p>
    <w:p w:rsidR="001A5F9C" w:rsidRPr="00DC675C" w:rsidRDefault="007A0096" w:rsidP="00FC06A4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DC675C">
        <w:rPr>
          <w:bCs/>
          <w:sz w:val="24"/>
          <w:szCs w:val="24"/>
        </w:rPr>
        <w:t>формирование ценностных ориентаций детей и подростков средствами дополнительного образования</w:t>
      </w:r>
      <w:r w:rsidR="00DC675C">
        <w:rPr>
          <w:bCs/>
          <w:sz w:val="24"/>
          <w:szCs w:val="24"/>
        </w:rPr>
        <w:t>;</w:t>
      </w:r>
    </w:p>
    <w:p w:rsidR="001A5F9C" w:rsidRPr="00DC675C" w:rsidRDefault="007A0096" w:rsidP="00FC06A4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DC675C">
        <w:rPr>
          <w:bCs/>
          <w:sz w:val="24"/>
          <w:szCs w:val="24"/>
        </w:rPr>
        <w:t>развитие социальных практик в деятельности творческих объединений</w:t>
      </w:r>
      <w:r w:rsidR="00DC675C">
        <w:rPr>
          <w:bCs/>
          <w:sz w:val="24"/>
          <w:szCs w:val="24"/>
        </w:rPr>
        <w:t>.</w:t>
      </w:r>
    </w:p>
    <w:p w:rsidR="00DC675C" w:rsidRPr="00DC675C" w:rsidRDefault="00DC675C" w:rsidP="00DC675C">
      <w:pPr>
        <w:spacing w:line="276" w:lineRule="auto"/>
        <w:jc w:val="both"/>
        <w:rPr>
          <w:sz w:val="24"/>
          <w:szCs w:val="24"/>
        </w:rPr>
      </w:pPr>
    </w:p>
    <w:p w:rsidR="00DC675C" w:rsidRPr="00DD0C59" w:rsidRDefault="00DC675C" w:rsidP="00DD0C59">
      <w:pPr>
        <w:spacing w:line="276" w:lineRule="auto"/>
        <w:ind w:firstLine="709"/>
        <w:jc w:val="both"/>
        <w:rPr>
          <w:sz w:val="24"/>
          <w:szCs w:val="24"/>
        </w:rPr>
      </w:pPr>
    </w:p>
    <w:p w:rsidR="00715D34" w:rsidRPr="00372C40" w:rsidRDefault="00372C40" w:rsidP="00372C40">
      <w:pPr>
        <w:spacing w:line="276" w:lineRule="auto"/>
        <w:ind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ОСНОВНОЕ СОДЕРЖАНИЕ ПРОГРАММЫ</w:t>
      </w:r>
    </w:p>
    <w:p w:rsidR="00DD0C59" w:rsidRDefault="00DD0C59" w:rsidP="008F06A8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35"/>
      </w:tblGrid>
      <w:tr w:rsidR="00F63A22" w:rsidTr="00F63A22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22" w:rsidRDefault="00F63A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Узловые точки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22" w:rsidRDefault="00F63A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</w:tr>
      <w:tr w:rsidR="00F63A22" w:rsidTr="00F63A22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2" w:rsidRDefault="00F63A22" w:rsidP="00F63A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1. </w:t>
            </w:r>
            <w:r w:rsidRPr="00F63A22">
              <w:rPr>
                <w:b/>
                <w:i/>
                <w:sz w:val="24"/>
                <w:szCs w:val="24"/>
                <w:lang w:eastAsia="en-US"/>
              </w:rPr>
              <w:t xml:space="preserve">Совершенствование социальных компетенций обучающихся </w:t>
            </w:r>
          </w:p>
        </w:tc>
      </w:tr>
      <w:tr w:rsidR="00F63A22" w:rsidTr="00F63A22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2" w:rsidRPr="00F63A22" w:rsidRDefault="00F63A22" w:rsidP="00F63A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3A22">
              <w:rPr>
                <w:sz w:val="24"/>
                <w:szCs w:val="24"/>
                <w:lang w:eastAsia="en-US"/>
              </w:rPr>
              <w:t>Диагностика социальных компетенций средних и старших школьников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FA" w:rsidRDefault="00F03AFA" w:rsidP="00F03A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2018-19 г.г.</w:t>
            </w:r>
          </w:p>
          <w:p w:rsidR="00F63A22" w:rsidRDefault="00F63A22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63A22" w:rsidTr="00F63A22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2" w:rsidRPr="00F63A22" w:rsidRDefault="00F63A22" w:rsidP="00F63A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Корректировка воспитательных задач дополнительных общеобразовательных программ с учетом результатов диагностики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FA" w:rsidRDefault="00F03AFA" w:rsidP="00F03A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2019-20 г.г.</w:t>
            </w:r>
          </w:p>
          <w:p w:rsidR="00F63A22" w:rsidRDefault="00F63A22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63A22" w:rsidTr="00F63A22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2" w:rsidRPr="00F63A22" w:rsidRDefault="00F63A22" w:rsidP="00F63A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Активизация практико-ориентированных компонентов дополнительных общеобразовательных программ социальной направленности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2" w:rsidRDefault="00F03AFA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</w:tr>
      <w:tr w:rsidR="00F63A22" w:rsidTr="00F63A22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2" w:rsidRPr="00F63A22" w:rsidRDefault="00F63A22" w:rsidP="00F63A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3A22">
              <w:rPr>
                <w:sz w:val="24"/>
                <w:szCs w:val="24"/>
                <w:lang w:eastAsia="en-US"/>
              </w:rPr>
              <w:t>Активизация информационно-просветительской работы с обучающимися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2" w:rsidRDefault="00F03AFA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</w:tr>
      <w:tr w:rsidR="00F63A22" w:rsidTr="00F63A22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22" w:rsidRDefault="00F63A22" w:rsidP="00F63A22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2. </w:t>
            </w:r>
            <w:r w:rsidR="007A0096" w:rsidRPr="00F63A22">
              <w:rPr>
                <w:b/>
                <w:bCs/>
                <w:i/>
                <w:sz w:val="24"/>
                <w:szCs w:val="24"/>
              </w:rPr>
              <w:t>Поиск новых идей и форм организации содержательного досуга обучающихся</w:t>
            </w:r>
          </w:p>
        </w:tc>
      </w:tr>
      <w:tr w:rsidR="00F63A22" w:rsidTr="00F63A22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2" w:rsidRDefault="00F63A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Проблемный анализ и обобщение опыта деятельности Центра досуга за последние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FA" w:rsidRDefault="00F03AFA" w:rsidP="00F03A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2018-19 г.г.</w:t>
            </w:r>
          </w:p>
          <w:p w:rsidR="00F63A22" w:rsidRDefault="00F63A2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63A22" w:rsidTr="00F63A22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2" w:rsidRDefault="00F63A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Обновление ресурсной базы Центра досуга: информационно-методической и материально-технической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FA" w:rsidRDefault="00F03AFA" w:rsidP="00F03A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2020-22 г.г.</w:t>
            </w:r>
          </w:p>
          <w:p w:rsidR="00F63A22" w:rsidRDefault="00F63A2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63A22" w:rsidTr="00F63A22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2" w:rsidRDefault="00F63A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Расширение географии досуговых мероприятий, активное включение в массовую деятельность всех образовательных площадок учреждения.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2" w:rsidRDefault="00F03A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</w:tr>
      <w:tr w:rsidR="00F63A22" w:rsidTr="00F63A22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2" w:rsidRDefault="00F63A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интерактивных форм включения обучающихся в досуговую деятельность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2" w:rsidRDefault="00F03A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2020-23 г.г.</w:t>
            </w:r>
          </w:p>
        </w:tc>
      </w:tr>
      <w:tr w:rsidR="00F63A22" w:rsidTr="00F63A22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22" w:rsidRDefault="00F63A22" w:rsidP="00F63A22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2. </w:t>
            </w:r>
            <w:r w:rsidR="007A0096" w:rsidRPr="00F63A22">
              <w:rPr>
                <w:b/>
                <w:bCs/>
                <w:i/>
                <w:sz w:val="24"/>
                <w:szCs w:val="24"/>
              </w:rPr>
              <w:t>Определение ведущих идей как основы воспитательных программ</w:t>
            </w:r>
          </w:p>
        </w:tc>
      </w:tr>
      <w:tr w:rsidR="00F63A22" w:rsidTr="00C85974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2" w:rsidRDefault="00F03AFA" w:rsidP="00F03A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профессиональной компетентности педагогических работников по вопросам организации воспитательной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2" w:rsidRDefault="007712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</w:tr>
      <w:tr w:rsidR="00F63A22" w:rsidTr="00C85974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2" w:rsidRDefault="00F03A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открытых воспитательных мероприятий по творческим объединениям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3E" w:rsidRDefault="0077123E" w:rsidP="007712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2019-21 г.г.</w:t>
            </w:r>
          </w:p>
          <w:p w:rsidR="00F63A22" w:rsidRDefault="00F63A2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63A22" w:rsidTr="00C85974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2" w:rsidRDefault="0077123E" w:rsidP="007712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тематических воспитательных проектов, направленных на воспитание</w:t>
            </w:r>
            <w:r>
              <w:rPr>
                <w:sz w:val="24"/>
                <w:szCs w:val="24"/>
              </w:rPr>
              <w:t xml:space="preserve"> активности, сознательности и самостоятельности обучающихся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2" w:rsidRDefault="007712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всего периода </w:t>
            </w:r>
          </w:p>
        </w:tc>
      </w:tr>
      <w:tr w:rsidR="00F63A22" w:rsidTr="00C85974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2" w:rsidRDefault="007712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Актуализация воспитательного содержания дополнительных общеобразовательных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2" w:rsidRDefault="007712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 (поэтапно)</w:t>
            </w:r>
          </w:p>
        </w:tc>
      </w:tr>
      <w:tr w:rsidR="00F63A22" w:rsidTr="00F63A22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22" w:rsidRDefault="00F63A22" w:rsidP="00F63A22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3. </w:t>
            </w:r>
            <w:r w:rsidR="007A0096" w:rsidRPr="00F63A22">
              <w:rPr>
                <w:b/>
                <w:bCs/>
                <w:i/>
                <w:sz w:val="24"/>
                <w:szCs w:val="24"/>
              </w:rPr>
              <w:t xml:space="preserve">Развитие </w:t>
            </w:r>
            <w:r w:rsidR="00C85974">
              <w:rPr>
                <w:b/>
                <w:bCs/>
                <w:i/>
                <w:sz w:val="24"/>
                <w:szCs w:val="24"/>
              </w:rPr>
              <w:t>социальной активности обучающихся</w:t>
            </w:r>
          </w:p>
        </w:tc>
      </w:tr>
      <w:tr w:rsidR="00F63A22" w:rsidTr="00C85974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2" w:rsidRDefault="00C8597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на базе учреждения детской общественной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FA" w:rsidRDefault="00F03AFA" w:rsidP="00F03A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2018-19 г.г.</w:t>
            </w:r>
          </w:p>
          <w:p w:rsidR="00F63A22" w:rsidRDefault="00F63A2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63A22" w:rsidTr="00C85974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2" w:rsidRDefault="00C8597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Включение детских творческих объединений в Российское движение школьников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FA" w:rsidRDefault="00F03AFA" w:rsidP="00F03A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2019-20 г.г.</w:t>
            </w:r>
          </w:p>
          <w:p w:rsidR="00F63A22" w:rsidRDefault="00F63A2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63A22" w:rsidTr="00C85974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2" w:rsidRDefault="00C8597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социально-значимых проектов творческих объединений.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2" w:rsidRDefault="00F03A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</w:tr>
      <w:tr w:rsidR="00F63A22" w:rsidTr="00C85974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2" w:rsidRDefault="00C8597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Поддержка наставничества в детских творческих объединениях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2" w:rsidRDefault="00F03A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</w:tr>
      <w:tr w:rsidR="00F63A22" w:rsidTr="00C85974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2" w:rsidRDefault="00C8597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Пропаганда идей волонтерства и добровольчества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2" w:rsidRDefault="00F03A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</w:tr>
      <w:tr w:rsidR="00F63A22" w:rsidTr="00F63A22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22" w:rsidRDefault="00F63A22" w:rsidP="00F63A22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4. </w:t>
            </w:r>
            <w:r w:rsidR="007A0096" w:rsidRPr="00F63A22">
              <w:rPr>
                <w:b/>
                <w:bCs/>
                <w:i/>
                <w:sz w:val="24"/>
                <w:szCs w:val="24"/>
              </w:rPr>
              <w:t>Активное включение обучающихся в организацию творческих мероприятий</w:t>
            </w:r>
            <w:r>
              <w:rPr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F63A22" w:rsidTr="00C85974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2" w:rsidRDefault="00C8597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Создание детского актива ка самостоятельного творческого объединения.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FA" w:rsidRDefault="00F03AFA" w:rsidP="00F03A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2018-19 г.г.</w:t>
            </w:r>
          </w:p>
          <w:p w:rsidR="00F63A22" w:rsidRDefault="00F63A2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63A22" w:rsidTr="00C85974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2" w:rsidRDefault="00C8597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Активизация деятельности детской секции в Совете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2" w:rsidRDefault="00F03A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</w:tr>
      <w:tr w:rsidR="00F63A22" w:rsidTr="00C85974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974" w:rsidRDefault="00C85974" w:rsidP="00C8597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Включение обучающихся в подготовку и проведение массовых и конкурсных мероприятий, проводимых Учреждением.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22" w:rsidRDefault="00F03A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</w:tr>
    </w:tbl>
    <w:p w:rsidR="00DD0C59" w:rsidRDefault="00DD0C59" w:rsidP="008F06A8">
      <w:pPr>
        <w:spacing w:line="276" w:lineRule="auto"/>
        <w:jc w:val="center"/>
        <w:rPr>
          <w:b/>
          <w:sz w:val="24"/>
          <w:szCs w:val="24"/>
        </w:rPr>
      </w:pPr>
    </w:p>
    <w:p w:rsidR="00372C40" w:rsidRPr="00372C40" w:rsidRDefault="00372C40" w:rsidP="00372C40">
      <w:pPr>
        <w:spacing w:line="276" w:lineRule="auto"/>
        <w:jc w:val="center"/>
        <w:rPr>
          <w:b/>
          <w:sz w:val="28"/>
          <w:szCs w:val="24"/>
        </w:rPr>
      </w:pPr>
      <w:r w:rsidRPr="00372C40">
        <w:rPr>
          <w:b/>
          <w:sz w:val="28"/>
          <w:szCs w:val="24"/>
        </w:rPr>
        <w:t>ОЖИДАЕМЫЕ РЕЗУЛЬТАТЫ</w:t>
      </w:r>
    </w:p>
    <w:p w:rsidR="00372C40" w:rsidRDefault="00372C40" w:rsidP="008F06A8">
      <w:pPr>
        <w:spacing w:line="276" w:lineRule="auto"/>
        <w:jc w:val="center"/>
        <w:rPr>
          <w:b/>
          <w:sz w:val="24"/>
          <w:szCs w:val="24"/>
        </w:rPr>
      </w:pPr>
    </w:p>
    <w:p w:rsidR="0077123E" w:rsidRPr="00C05F99" w:rsidRDefault="00003202" w:rsidP="00FC06A4">
      <w:pPr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C05F99">
        <w:rPr>
          <w:bCs/>
          <w:sz w:val="24"/>
          <w:szCs w:val="24"/>
        </w:rPr>
        <w:t>обновление содержания воспита</w:t>
      </w:r>
      <w:r w:rsidR="0077123E" w:rsidRPr="00C05F99">
        <w:rPr>
          <w:bCs/>
          <w:sz w:val="24"/>
          <w:szCs w:val="24"/>
        </w:rPr>
        <w:t>тельных программ в Учреждении</w:t>
      </w:r>
      <w:r w:rsidR="00C05F99">
        <w:rPr>
          <w:bCs/>
          <w:sz w:val="24"/>
          <w:szCs w:val="24"/>
        </w:rPr>
        <w:t>;</w:t>
      </w:r>
    </w:p>
    <w:p w:rsidR="00DD0C59" w:rsidRPr="00C05F99" w:rsidRDefault="0077123E" w:rsidP="00FC06A4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5F99">
        <w:rPr>
          <w:rFonts w:ascii="Times New Roman" w:hAnsi="Times New Roman" w:cs="Times New Roman"/>
          <w:sz w:val="24"/>
          <w:szCs w:val="24"/>
        </w:rPr>
        <w:t xml:space="preserve">развитие интерактивных </w:t>
      </w:r>
      <w:r w:rsidRPr="00C05F99">
        <w:rPr>
          <w:rFonts w:ascii="Times New Roman" w:hAnsi="Times New Roman" w:cs="Times New Roman"/>
          <w:bCs/>
          <w:sz w:val="24"/>
          <w:szCs w:val="24"/>
        </w:rPr>
        <w:t>форм включения детей в</w:t>
      </w:r>
      <w:r w:rsidRPr="00C05F99">
        <w:rPr>
          <w:rFonts w:ascii="Times New Roman" w:hAnsi="Times New Roman" w:cs="Times New Roman"/>
          <w:sz w:val="24"/>
          <w:szCs w:val="24"/>
        </w:rPr>
        <w:t xml:space="preserve"> познавательную, творческую, трудовую, общественно полезную </w:t>
      </w:r>
      <w:r w:rsidRPr="00C05F99"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="00C05F99">
        <w:rPr>
          <w:rFonts w:ascii="Times New Roman" w:hAnsi="Times New Roman" w:cs="Times New Roman"/>
          <w:bCs/>
          <w:sz w:val="24"/>
          <w:szCs w:val="24"/>
        </w:rPr>
        <w:t>;</w:t>
      </w:r>
    </w:p>
    <w:p w:rsidR="00DB38CB" w:rsidRPr="00C05F99" w:rsidRDefault="00DB38CB" w:rsidP="00FC06A4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5F99">
        <w:rPr>
          <w:rFonts w:ascii="Times New Roman" w:hAnsi="Times New Roman" w:cs="Times New Roman"/>
          <w:bCs/>
          <w:sz w:val="24"/>
          <w:szCs w:val="24"/>
        </w:rPr>
        <w:t>актуализация социально-значимой деятельности творческих коллективов</w:t>
      </w:r>
      <w:r w:rsidR="00C05F99">
        <w:rPr>
          <w:rFonts w:ascii="Times New Roman" w:hAnsi="Times New Roman" w:cs="Times New Roman"/>
          <w:bCs/>
          <w:sz w:val="24"/>
          <w:szCs w:val="24"/>
        </w:rPr>
        <w:t>;</w:t>
      </w:r>
    </w:p>
    <w:p w:rsidR="00DB38CB" w:rsidRPr="00C05F99" w:rsidRDefault="00DB38CB" w:rsidP="00FC06A4">
      <w:pPr>
        <w:pStyle w:val="a3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5F99">
        <w:rPr>
          <w:rFonts w:ascii="Times New Roman" w:hAnsi="Times New Roman" w:cs="Times New Roman"/>
          <w:sz w:val="24"/>
          <w:szCs w:val="24"/>
        </w:rPr>
        <w:t>воспитание устойчиво-позитивных ценностных отношений обучающихся.</w:t>
      </w:r>
    </w:p>
    <w:p w:rsidR="00DB38CB" w:rsidRPr="00DB38CB" w:rsidRDefault="00DB38CB" w:rsidP="00C05F9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B38CB" w:rsidRPr="00DB38CB" w:rsidSect="00F267CA">
      <w:pgSz w:w="11906" w:h="16838"/>
      <w:pgMar w:top="1134" w:right="850" w:bottom="1134" w:left="1843" w:header="708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00F" w:rsidRDefault="000A700F" w:rsidP="006D3670">
      <w:r>
        <w:separator/>
      </w:r>
    </w:p>
  </w:endnote>
  <w:endnote w:type="continuationSeparator" w:id="0">
    <w:p w:rsidR="000A700F" w:rsidRDefault="000A700F" w:rsidP="006D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484020"/>
      <w:docPartObj>
        <w:docPartGallery w:val="Page Numbers (Bottom of Page)"/>
        <w:docPartUnique/>
      </w:docPartObj>
    </w:sdtPr>
    <w:sdtContent>
      <w:p w:rsidR="006122C2" w:rsidRDefault="006122C2" w:rsidP="006D36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649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00F" w:rsidRDefault="000A700F" w:rsidP="006D3670">
      <w:r>
        <w:separator/>
      </w:r>
    </w:p>
  </w:footnote>
  <w:footnote w:type="continuationSeparator" w:id="0">
    <w:p w:rsidR="000A700F" w:rsidRDefault="000A700F" w:rsidP="006D3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8CB"/>
    <w:multiLevelType w:val="hybridMultilevel"/>
    <w:tmpl w:val="A1C81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A368B2"/>
    <w:multiLevelType w:val="hybridMultilevel"/>
    <w:tmpl w:val="2612D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27688D"/>
    <w:multiLevelType w:val="hybridMultilevel"/>
    <w:tmpl w:val="686C84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6371A9"/>
    <w:multiLevelType w:val="hybridMultilevel"/>
    <w:tmpl w:val="000C419C"/>
    <w:lvl w:ilvl="0" w:tplc="93A0037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12440C7"/>
    <w:multiLevelType w:val="hybridMultilevel"/>
    <w:tmpl w:val="8D2AE8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D97BBF"/>
    <w:multiLevelType w:val="hybridMultilevel"/>
    <w:tmpl w:val="4BBCC1DA"/>
    <w:lvl w:ilvl="0" w:tplc="76CCF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02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AE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E1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C7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AF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21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6A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26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333E6D"/>
    <w:multiLevelType w:val="hybridMultilevel"/>
    <w:tmpl w:val="2D7EA97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 w15:restartNumberingAfterBreak="0">
    <w:nsid w:val="1F34455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4D566C"/>
    <w:multiLevelType w:val="hybridMultilevel"/>
    <w:tmpl w:val="FAEE2880"/>
    <w:lvl w:ilvl="0" w:tplc="35BCDA6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336C2"/>
    <w:multiLevelType w:val="hybridMultilevel"/>
    <w:tmpl w:val="C444E47C"/>
    <w:lvl w:ilvl="0" w:tplc="11E00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AF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C6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C2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02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04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A3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4D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4E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48552D"/>
    <w:multiLevelType w:val="hybridMultilevel"/>
    <w:tmpl w:val="EF0C5BEA"/>
    <w:lvl w:ilvl="0" w:tplc="966EA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84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C2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2C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0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27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A6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E4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6F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080D16"/>
    <w:multiLevelType w:val="hybridMultilevel"/>
    <w:tmpl w:val="84B8E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CE6599"/>
    <w:multiLevelType w:val="hybridMultilevel"/>
    <w:tmpl w:val="CC6AB01E"/>
    <w:lvl w:ilvl="0" w:tplc="76CCF8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05FB6"/>
    <w:multiLevelType w:val="hybridMultilevel"/>
    <w:tmpl w:val="1B3AD5C4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 w15:restartNumberingAfterBreak="0">
    <w:nsid w:val="41C01FC8"/>
    <w:multiLevelType w:val="hybridMultilevel"/>
    <w:tmpl w:val="D9A6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708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E2D6209"/>
    <w:multiLevelType w:val="hybridMultilevel"/>
    <w:tmpl w:val="6FC2C510"/>
    <w:lvl w:ilvl="0" w:tplc="0FA8E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C6F88"/>
    <w:multiLevelType w:val="hybridMultilevel"/>
    <w:tmpl w:val="CE983D26"/>
    <w:lvl w:ilvl="0" w:tplc="FFFFFFFF">
      <w:start w:val="4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660FE2"/>
    <w:multiLevelType w:val="hybridMultilevel"/>
    <w:tmpl w:val="10EEC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C64D8"/>
    <w:multiLevelType w:val="hybridMultilevel"/>
    <w:tmpl w:val="0A48E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3F7883"/>
    <w:multiLevelType w:val="hybridMultilevel"/>
    <w:tmpl w:val="3D64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5B054A"/>
    <w:multiLevelType w:val="hybridMultilevel"/>
    <w:tmpl w:val="F1F03870"/>
    <w:lvl w:ilvl="0" w:tplc="B04AA2D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02F7D"/>
    <w:multiLevelType w:val="hybridMultilevel"/>
    <w:tmpl w:val="0A7ED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703A2"/>
    <w:multiLevelType w:val="hybridMultilevel"/>
    <w:tmpl w:val="989E94FA"/>
    <w:lvl w:ilvl="0" w:tplc="FFFFFFF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FFFFFFFF">
      <w:start w:val="4"/>
      <w:numFmt w:val="decimal"/>
      <w:lvlText w:val="%2."/>
      <w:lvlJc w:val="left"/>
      <w:pPr>
        <w:tabs>
          <w:tab w:val="num" w:pos="1360"/>
        </w:tabs>
        <w:ind w:left="1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4" w15:restartNumberingAfterBreak="0">
    <w:nsid w:val="7DA87608"/>
    <w:multiLevelType w:val="hybridMultilevel"/>
    <w:tmpl w:val="BC2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748CA"/>
    <w:multiLevelType w:val="hybridMultilevel"/>
    <w:tmpl w:val="A1FCB2F8"/>
    <w:lvl w:ilvl="0" w:tplc="3278972C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16"/>
  </w:num>
  <w:num w:numId="10">
    <w:abstractNumId w:val="2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22"/>
  </w:num>
  <w:num w:numId="15">
    <w:abstractNumId w:val="18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</w:num>
  <w:num w:numId="19">
    <w:abstractNumId w:val="3"/>
  </w:num>
  <w:num w:numId="20">
    <w:abstractNumId w:val="0"/>
  </w:num>
  <w:num w:numId="21">
    <w:abstractNumId w:val="2"/>
  </w:num>
  <w:num w:numId="22">
    <w:abstractNumId w:val="25"/>
  </w:num>
  <w:num w:numId="23">
    <w:abstractNumId w:val="9"/>
  </w:num>
  <w:num w:numId="24">
    <w:abstractNumId w:val="9"/>
  </w:num>
  <w:num w:numId="25">
    <w:abstractNumId w:val="5"/>
  </w:num>
  <w:num w:numId="26">
    <w:abstractNumId w:val="7"/>
  </w:num>
  <w:num w:numId="27">
    <w:abstractNumId w:val="5"/>
  </w:num>
  <w:num w:numId="28">
    <w:abstractNumId w:val="12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5"/>
  </w:num>
  <w:num w:numId="32">
    <w:abstractNumId w:val="5"/>
  </w:num>
  <w:num w:numId="33">
    <w:abstractNumId w:val="9"/>
  </w:num>
  <w:num w:numId="34">
    <w:abstractNumId w:val="5"/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1"/>
  </w:num>
  <w:num w:numId="38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BF"/>
    <w:rsid w:val="00003202"/>
    <w:rsid w:val="000250D5"/>
    <w:rsid w:val="00041106"/>
    <w:rsid w:val="000549F8"/>
    <w:rsid w:val="00064FD9"/>
    <w:rsid w:val="00065BCD"/>
    <w:rsid w:val="00066332"/>
    <w:rsid w:val="00083B1A"/>
    <w:rsid w:val="00087DC1"/>
    <w:rsid w:val="000A1F01"/>
    <w:rsid w:val="000A700F"/>
    <w:rsid w:val="000C1ADD"/>
    <w:rsid w:val="000F4D25"/>
    <w:rsid w:val="00142F87"/>
    <w:rsid w:val="00150619"/>
    <w:rsid w:val="00172174"/>
    <w:rsid w:val="00195323"/>
    <w:rsid w:val="001A5109"/>
    <w:rsid w:val="001A5F9C"/>
    <w:rsid w:val="001C2A59"/>
    <w:rsid w:val="001C4585"/>
    <w:rsid w:val="001D7996"/>
    <w:rsid w:val="00236EBE"/>
    <w:rsid w:val="0024116F"/>
    <w:rsid w:val="00241D82"/>
    <w:rsid w:val="002430BE"/>
    <w:rsid w:val="00250F51"/>
    <w:rsid w:val="00294649"/>
    <w:rsid w:val="002A5F0F"/>
    <w:rsid w:val="002B11D3"/>
    <w:rsid w:val="002D1444"/>
    <w:rsid w:val="00306A8C"/>
    <w:rsid w:val="00306D2C"/>
    <w:rsid w:val="003115CA"/>
    <w:rsid w:val="00316C9E"/>
    <w:rsid w:val="00320B31"/>
    <w:rsid w:val="00372AC8"/>
    <w:rsid w:val="00372C40"/>
    <w:rsid w:val="00387796"/>
    <w:rsid w:val="003B4150"/>
    <w:rsid w:val="003D3489"/>
    <w:rsid w:val="003E0E33"/>
    <w:rsid w:val="00412808"/>
    <w:rsid w:val="00416276"/>
    <w:rsid w:val="0042280C"/>
    <w:rsid w:val="00424D4E"/>
    <w:rsid w:val="00425B0B"/>
    <w:rsid w:val="00464DB5"/>
    <w:rsid w:val="004D34B0"/>
    <w:rsid w:val="004F1D05"/>
    <w:rsid w:val="00500DD6"/>
    <w:rsid w:val="00502B24"/>
    <w:rsid w:val="00527056"/>
    <w:rsid w:val="0053493D"/>
    <w:rsid w:val="0053767A"/>
    <w:rsid w:val="005454D9"/>
    <w:rsid w:val="00547F9E"/>
    <w:rsid w:val="00553F1D"/>
    <w:rsid w:val="00586EFF"/>
    <w:rsid w:val="005A3310"/>
    <w:rsid w:val="005C162D"/>
    <w:rsid w:val="005C30B8"/>
    <w:rsid w:val="005D6909"/>
    <w:rsid w:val="006122C2"/>
    <w:rsid w:val="00617C18"/>
    <w:rsid w:val="0062324D"/>
    <w:rsid w:val="006435ED"/>
    <w:rsid w:val="006D1C8F"/>
    <w:rsid w:val="006D3670"/>
    <w:rsid w:val="006E2770"/>
    <w:rsid w:val="00712FA4"/>
    <w:rsid w:val="00715D34"/>
    <w:rsid w:val="00732348"/>
    <w:rsid w:val="0074622A"/>
    <w:rsid w:val="00752789"/>
    <w:rsid w:val="0076716C"/>
    <w:rsid w:val="0077123E"/>
    <w:rsid w:val="007847EB"/>
    <w:rsid w:val="00790C9E"/>
    <w:rsid w:val="007A0096"/>
    <w:rsid w:val="007A3DBB"/>
    <w:rsid w:val="007D0518"/>
    <w:rsid w:val="007F4F2E"/>
    <w:rsid w:val="008105C4"/>
    <w:rsid w:val="00816E0C"/>
    <w:rsid w:val="00835560"/>
    <w:rsid w:val="00846CD0"/>
    <w:rsid w:val="0085634B"/>
    <w:rsid w:val="008A640F"/>
    <w:rsid w:val="008D4105"/>
    <w:rsid w:val="008E4F1E"/>
    <w:rsid w:val="008F06A8"/>
    <w:rsid w:val="008F7C33"/>
    <w:rsid w:val="00912209"/>
    <w:rsid w:val="0094458C"/>
    <w:rsid w:val="00952999"/>
    <w:rsid w:val="009561A8"/>
    <w:rsid w:val="00957B9A"/>
    <w:rsid w:val="00984F70"/>
    <w:rsid w:val="00990D49"/>
    <w:rsid w:val="0099164E"/>
    <w:rsid w:val="009A0D5F"/>
    <w:rsid w:val="009A1002"/>
    <w:rsid w:val="009F1B12"/>
    <w:rsid w:val="00A04B33"/>
    <w:rsid w:val="00A20878"/>
    <w:rsid w:val="00A27D7F"/>
    <w:rsid w:val="00A32F0F"/>
    <w:rsid w:val="00A46176"/>
    <w:rsid w:val="00A55BBA"/>
    <w:rsid w:val="00A70101"/>
    <w:rsid w:val="00A702CB"/>
    <w:rsid w:val="00A73D2A"/>
    <w:rsid w:val="00A85EDC"/>
    <w:rsid w:val="00A87531"/>
    <w:rsid w:val="00A92BDC"/>
    <w:rsid w:val="00AE0F74"/>
    <w:rsid w:val="00AE7C63"/>
    <w:rsid w:val="00AF12CC"/>
    <w:rsid w:val="00B13EE2"/>
    <w:rsid w:val="00B309BA"/>
    <w:rsid w:val="00B36BC1"/>
    <w:rsid w:val="00B72EBC"/>
    <w:rsid w:val="00B739B5"/>
    <w:rsid w:val="00B8615C"/>
    <w:rsid w:val="00BA19D1"/>
    <w:rsid w:val="00BB0643"/>
    <w:rsid w:val="00BC132F"/>
    <w:rsid w:val="00BD4473"/>
    <w:rsid w:val="00BE07A3"/>
    <w:rsid w:val="00BF3FC8"/>
    <w:rsid w:val="00BF4302"/>
    <w:rsid w:val="00BF62D2"/>
    <w:rsid w:val="00C05F99"/>
    <w:rsid w:val="00C12496"/>
    <w:rsid w:val="00C129CA"/>
    <w:rsid w:val="00C221C3"/>
    <w:rsid w:val="00C47BEE"/>
    <w:rsid w:val="00C66183"/>
    <w:rsid w:val="00C778D8"/>
    <w:rsid w:val="00C811CA"/>
    <w:rsid w:val="00C82D07"/>
    <w:rsid w:val="00C85974"/>
    <w:rsid w:val="00CA5627"/>
    <w:rsid w:val="00CC203A"/>
    <w:rsid w:val="00CF06B0"/>
    <w:rsid w:val="00D10452"/>
    <w:rsid w:val="00D24839"/>
    <w:rsid w:val="00D25C89"/>
    <w:rsid w:val="00D33A4F"/>
    <w:rsid w:val="00D519E4"/>
    <w:rsid w:val="00D542DE"/>
    <w:rsid w:val="00D664DD"/>
    <w:rsid w:val="00D93C16"/>
    <w:rsid w:val="00DB38CB"/>
    <w:rsid w:val="00DC675C"/>
    <w:rsid w:val="00DC7328"/>
    <w:rsid w:val="00DD0C59"/>
    <w:rsid w:val="00DE702D"/>
    <w:rsid w:val="00DF2C2E"/>
    <w:rsid w:val="00E04ED2"/>
    <w:rsid w:val="00E22DD5"/>
    <w:rsid w:val="00E40765"/>
    <w:rsid w:val="00E4671F"/>
    <w:rsid w:val="00E46F4F"/>
    <w:rsid w:val="00E50A47"/>
    <w:rsid w:val="00E74D76"/>
    <w:rsid w:val="00EE376E"/>
    <w:rsid w:val="00EF1EF9"/>
    <w:rsid w:val="00F03AFA"/>
    <w:rsid w:val="00F204A2"/>
    <w:rsid w:val="00F267CA"/>
    <w:rsid w:val="00F33208"/>
    <w:rsid w:val="00F350BF"/>
    <w:rsid w:val="00F40B9F"/>
    <w:rsid w:val="00F47FA6"/>
    <w:rsid w:val="00F54804"/>
    <w:rsid w:val="00F6061C"/>
    <w:rsid w:val="00F63A22"/>
    <w:rsid w:val="00F75455"/>
    <w:rsid w:val="00F81377"/>
    <w:rsid w:val="00FC06A4"/>
    <w:rsid w:val="00FE3A2B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C4057F-EFE0-430E-88DA-72555E46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D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C16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75455"/>
    <w:pPr>
      <w:keepNext/>
      <w:autoSpaceDE/>
      <w:autoSpaceDN/>
      <w:spacing w:line="360" w:lineRule="auto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75455"/>
    <w:pPr>
      <w:keepNext/>
      <w:autoSpaceDE/>
      <w:autoSpaceDN/>
      <w:spacing w:line="360" w:lineRule="auto"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75455"/>
    <w:pPr>
      <w:keepNext/>
      <w:tabs>
        <w:tab w:val="left" w:pos="993"/>
      </w:tabs>
      <w:autoSpaceDE/>
      <w:autoSpaceDN/>
      <w:spacing w:line="360" w:lineRule="auto"/>
      <w:ind w:left="160"/>
      <w:jc w:val="center"/>
      <w:outlineLvl w:val="3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5455"/>
    <w:pPr>
      <w:keepNext/>
      <w:keepLines/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54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754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4804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D36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36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D36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367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617C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semiHidden/>
    <w:unhideWhenUsed/>
    <w:rsid w:val="00617C18"/>
    <w:pPr>
      <w:widowControl w:val="0"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617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754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754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75455"/>
    <w:pPr>
      <w:autoSpaceDE/>
      <w:autoSpaceDN/>
    </w:pPr>
  </w:style>
  <w:style w:type="character" w:customStyle="1" w:styleId="ac">
    <w:name w:val="Текст сноски Знак"/>
    <w:basedOn w:val="a0"/>
    <w:link w:val="ab"/>
    <w:uiPriority w:val="99"/>
    <w:semiHidden/>
    <w:rsid w:val="00F75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F75455"/>
    <w:pPr>
      <w:autoSpaceDE/>
      <w:autoSpaceDN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uiPriority w:val="99"/>
    <w:rsid w:val="00F75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F7545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75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5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754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F75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F75455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F754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F75455"/>
    <w:pPr>
      <w:spacing w:after="120"/>
      <w:ind w:left="283"/>
    </w:pPr>
    <w:rPr>
      <w:sz w:val="16"/>
      <w:szCs w:val="16"/>
    </w:rPr>
  </w:style>
  <w:style w:type="paragraph" w:styleId="af1">
    <w:name w:val="Block Text"/>
    <w:basedOn w:val="a"/>
    <w:semiHidden/>
    <w:unhideWhenUsed/>
    <w:rsid w:val="00F75455"/>
    <w:pPr>
      <w:autoSpaceDE/>
      <w:autoSpaceDN/>
      <w:ind w:left="-142" w:right="-136" w:firstLine="142"/>
      <w:jc w:val="center"/>
    </w:pPr>
    <w:rPr>
      <w:rFonts w:cs="Arial"/>
    </w:rPr>
  </w:style>
  <w:style w:type="paragraph" w:styleId="af2">
    <w:name w:val="Balloon Text"/>
    <w:basedOn w:val="a"/>
    <w:link w:val="af3"/>
    <w:uiPriority w:val="99"/>
    <w:semiHidden/>
    <w:unhideWhenUsed/>
    <w:rsid w:val="00F7545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754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lainText1">
    <w:name w:val="Plain Text1"/>
    <w:basedOn w:val="a"/>
    <w:rsid w:val="00F75455"/>
    <w:pPr>
      <w:autoSpaceDE/>
      <w:autoSpaceDN/>
    </w:pPr>
    <w:rPr>
      <w:rFonts w:ascii="Courier New" w:hAnsi="Courier New"/>
      <w:b/>
    </w:rPr>
  </w:style>
  <w:style w:type="paragraph" w:customStyle="1" w:styleId="12">
    <w:name w:val="Текст1"/>
    <w:basedOn w:val="a"/>
    <w:rsid w:val="00F75455"/>
    <w:pPr>
      <w:autoSpaceDE/>
      <w:autoSpaceDN/>
    </w:pPr>
    <w:rPr>
      <w:rFonts w:ascii="Courier New" w:hAnsi="Courier New"/>
      <w:b/>
    </w:rPr>
  </w:style>
  <w:style w:type="paragraph" w:customStyle="1" w:styleId="ConsPlusNormal">
    <w:name w:val="ConsPlusNormal"/>
    <w:uiPriority w:val="99"/>
    <w:semiHidden/>
    <w:rsid w:val="00F754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3">
    <w:name w:val="Сетка таблицы1"/>
    <w:basedOn w:val="a1"/>
    <w:uiPriority w:val="59"/>
    <w:rsid w:val="00F7545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323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Strong"/>
    <w:basedOn w:val="a0"/>
    <w:uiPriority w:val="22"/>
    <w:qFormat/>
    <w:rsid w:val="00732348"/>
    <w:rPr>
      <w:b/>
      <w:bCs/>
    </w:rPr>
  </w:style>
  <w:style w:type="character" w:styleId="af5">
    <w:name w:val="Hyperlink"/>
    <w:basedOn w:val="a0"/>
    <w:uiPriority w:val="99"/>
    <w:unhideWhenUsed/>
    <w:rsid w:val="0004110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qFormat/>
    <w:rsid w:val="00041106"/>
    <w:pPr>
      <w:numPr>
        <w:numId w:val="11"/>
      </w:numPr>
      <w:tabs>
        <w:tab w:val="left" w:leader="dot" w:pos="709"/>
      </w:tabs>
      <w:autoSpaceDE/>
      <w:autoSpaceDN/>
      <w:spacing w:line="276" w:lineRule="auto"/>
      <w:jc w:val="both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BA19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5C16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population-title-count">
    <w:name w:val="population-title-count"/>
    <w:basedOn w:val="a0"/>
    <w:rsid w:val="00B72EBC"/>
  </w:style>
  <w:style w:type="paragraph" w:customStyle="1" w:styleId="p21">
    <w:name w:val="p21"/>
    <w:basedOn w:val="a"/>
    <w:rsid w:val="00DD0C5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uiPriority w:val="1"/>
    <w:qFormat/>
    <w:rsid w:val="00B739B5"/>
    <w:pPr>
      <w:spacing w:after="0" w:line="240" w:lineRule="auto"/>
    </w:pPr>
  </w:style>
  <w:style w:type="paragraph" w:styleId="af8">
    <w:name w:val="TOC Heading"/>
    <w:basedOn w:val="10"/>
    <w:next w:val="a"/>
    <w:uiPriority w:val="39"/>
    <w:unhideWhenUsed/>
    <w:qFormat/>
    <w:rsid w:val="00A73D2A"/>
    <w:pPr>
      <w:autoSpaceDE/>
      <w:autoSpaceDN/>
      <w:spacing w:line="259" w:lineRule="auto"/>
      <w:outlineLvl w:val="9"/>
    </w:pPr>
  </w:style>
  <w:style w:type="paragraph" w:styleId="25">
    <w:name w:val="toc 2"/>
    <w:basedOn w:val="a"/>
    <w:next w:val="a"/>
    <w:autoRedefine/>
    <w:uiPriority w:val="39"/>
    <w:unhideWhenUsed/>
    <w:rsid w:val="00A73D2A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2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1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8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3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8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0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2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76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7F427-72CA-4335-9F19-72136D6A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</dc:creator>
  <cp:keywords/>
  <dc:description/>
  <cp:lastModifiedBy>Татьяна Малюшина</cp:lastModifiedBy>
  <cp:revision>3</cp:revision>
  <cp:lastPrinted>2018-08-21T05:42:00Z</cp:lastPrinted>
  <dcterms:created xsi:type="dcterms:W3CDTF">2019-12-13T05:26:00Z</dcterms:created>
  <dcterms:modified xsi:type="dcterms:W3CDTF">2019-12-13T05:32:00Z</dcterms:modified>
</cp:coreProperties>
</file>